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0C4AB8" w14:textId="371C253B" w:rsidR="00D508AC" w:rsidRDefault="00A260D4" w:rsidP="05C29D63">
      <w:pPr>
        <w:rPr>
          <w:rStyle w:val="normaltextrun"/>
          <w:rFonts w:asciiTheme="majorHAnsi" w:hAnsiTheme="majorHAnsi" w:cstheme="majorBidi"/>
        </w:rPr>
      </w:pPr>
      <w:r>
        <w:rPr>
          <w:noProof/>
          <w:lang w:eastAsia="en-AU"/>
        </w:rPr>
        <mc:AlternateContent>
          <mc:Choice Requires="wps">
            <w:drawing>
              <wp:anchor distT="0" distB="0" distL="114300" distR="114300" simplePos="0" relativeHeight="251659264" behindDoc="0" locked="0" layoutInCell="1" allowOverlap="1" wp14:anchorId="4DCD2BDD" wp14:editId="0ADE1EB1">
                <wp:simplePos x="0" y="0"/>
                <wp:positionH relativeFrom="margin">
                  <wp:posOffset>-85725</wp:posOffset>
                </wp:positionH>
                <wp:positionV relativeFrom="paragraph">
                  <wp:posOffset>-619125</wp:posOffset>
                </wp:positionV>
                <wp:extent cx="3762375" cy="609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62375" cy="609600"/>
                        </a:xfrm>
                        <a:prstGeom prst="rect">
                          <a:avLst/>
                        </a:prstGeom>
                        <a:noFill/>
                        <a:ln w="6350">
                          <a:noFill/>
                        </a:ln>
                      </wps:spPr>
                      <wps:txbx>
                        <w:txbxContent>
                          <w:p w14:paraId="279648B8" w14:textId="7CE35653" w:rsidR="00A260D4" w:rsidRPr="00CD109E" w:rsidRDefault="006372EF" w:rsidP="00A260D4">
                            <w:pPr>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Records Management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DCD2BDD" id="_x0000_t202" coordsize="21600,21600" o:spt="202" path="m,l,21600r21600,l21600,xe">
                <v:stroke joinstyle="miter"/>
                <v:path gradientshapeok="t" o:connecttype="rect"/>
              </v:shapetype>
              <v:shape id="Text Box 2" o:spid="_x0000_s1026" type="#_x0000_t202" style="position:absolute;margin-left:-6.75pt;margin-top:-48.75pt;width:296.25pt;height:4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" filled="f" stroked="f" strokeweight=".5pt">
                <v:textbox>
                  <w:txbxContent>
                    <w:p w14:paraId="279648B8" w14:textId="7CE35653" w:rsidR="00A260D4" w:rsidRPr="00CD109E" w:rsidRDefault="006372EF" w:rsidP="00A260D4">
                      <w:pPr>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Records Management Policy </w:t>
                      </w:r>
                    </w:p>
                  </w:txbxContent>
                </v:textbox>
                <w10:wrap anchorx="margin"/>
              </v:shape>
            </w:pict>
          </mc:Fallback>
        </mc:AlternateContent>
      </w:r>
      <w:r w:rsidR="00CF5703" w:rsidRPr="05C29D63">
        <w:rPr>
          <w:rFonts w:asciiTheme="majorHAnsi" w:hAnsiTheme="majorHAnsi" w:cstheme="majorBidi"/>
          <w:b/>
          <w:bCs/>
          <w:color w:val="C95A23"/>
          <w:sz w:val="24"/>
          <w:szCs w:val="24"/>
        </w:rPr>
        <w:t xml:space="preserve">Overview </w:t>
      </w:r>
      <w:r w:rsidR="00781A79">
        <w:rPr>
          <w:rFonts w:asciiTheme="majorHAnsi" w:hAnsiTheme="majorHAnsi" w:cstheme="majorHAnsi"/>
          <w:b/>
          <w:bCs/>
          <w:color w:val="45A2BC" w:themeColor="accent4"/>
          <w:sz w:val="24"/>
          <w:szCs w:val="24"/>
        </w:rPr>
        <w:br/>
      </w:r>
      <w:r w:rsidR="00E35C18" w:rsidRPr="05C29D63">
        <w:rPr>
          <w:rStyle w:val="normaltextrun"/>
          <w:rFonts w:asciiTheme="majorHAnsi" w:hAnsiTheme="majorHAnsi" w:cstheme="majorBidi"/>
        </w:rPr>
        <w:t xml:space="preserve">This policy was developed in accordance and should be read in conjunction with, the </w:t>
      </w:r>
      <w:hyperlink r:id="rId10" w:history="1">
        <w:r w:rsidR="00E35C18" w:rsidRPr="05C29D63">
          <w:rPr>
            <w:rStyle w:val="Hyperlink"/>
            <w:rFonts w:asciiTheme="majorHAnsi" w:hAnsiTheme="majorHAnsi" w:cstheme="majorBidi"/>
          </w:rPr>
          <w:t>State Records Act 1997</w:t>
        </w:r>
      </w:hyperlink>
      <w:r w:rsidR="00E35C18" w:rsidRPr="05C29D63">
        <w:rPr>
          <w:rStyle w:val="normaltextrun"/>
          <w:rFonts w:asciiTheme="majorHAnsi" w:hAnsiTheme="majorHAnsi" w:cstheme="majorBidi"/>
        </w:rPr>
        <w:t xml:space="preserve">, the </w:t>
      </w:r>
      <w:hyperlink r:id="rId11" w:history="1">
        <w:r w:rsidR="00E35C18" w:rsidRPr="05C29D63">
          <w:rPr>
            <w:rStyle w:val="Hyperlink"/>
            <w:rFonts w:asciiTheme="majorHAnsi" w:hAnsiTheme="majorHAnsi" w:cstheme="majorBidi"/>
          </w:rPr>
          <w:t>Department for Education’s Information and Records Management Policy</w:t>
        </w:r>
      </w:hyperlink>
      <w:r w:rsidR="00E35C18" w:rsidRPr="05C29D63">
        <w:rPr>
          <w:rStyle w:val="normaltextrun"/>
          <w:rFonts w:asciiTheme="majorHAnsi" w:hAnsiTheme="majorHAnsi" w:cstheme="majorBidi"/>
        </w:rPr>
        <w:t xml:space="preserve"> (and accompanying </w:t>
      </w:r>
      <w:hyperlink r:id="rId12" w:history="1">
        <w:r w:rsidR="00E35C18" w:rsidRPr="05C29D63">
          <w:rPr>
            <w:rStyle w:val="Hyperlink"/>
            <w:rFonts w:asciiTheme="majorHAnsi" w:hAnsiTheme="majorHAnsi" w:cstheme="majorBidi"/>
          </w:rPr>
          <w:t>procedures for schools and preschools</w:t>
        </w:r>
      </w:hyperlink>
      <w:r w:rsidR="00E35C18" w:rsidRPr="05C29D63">
        <w:rPr>
          <w:rStyle w:val="normaltextrun"/>
          <w:rFonts w:asciiTheme="majorHAnsi" w:hAnsiTheme="majorHAnsi" w:cstheme="majorBidi"/>
        </w:rPr>
        <w:t xml:space="preserve">), the Department for Education’s </w:t>
      </w:r>
      <w:hyperlink r:id="rId13" w:history="1">
        <w:r w:rsidR="00E35C18" w:rsidRPr="05C29D63">
          <w:rPr>
            <w:rStyle w:val="Hyperlink"/>
            <w:rFonts w:asciiTheme="majorHAnsi" w:hAnsiTheme="majorHAnsi" w:cstheme="majorBidi"/>
          </w:rPr>
          <w:t>Enrolment Policy</w:t>
        </w:r>
      </w:hyperlink>
      <w:r w:rsidR="00E35C18" w:rsidRPr="05C29D63">
        <w:rPr>
          <w:rStyle w:val="normaltextrun"/>
          <w:rFonts w:asciiTheme="majorHAnsi" w:hAnsiTheme="majorHAnsi" w:cstheme="majorBidi"/>
        </w:rPr>
        <w:t xml:space="preserve">, and relevant disposal schedules (including General Disposal Schedule </w:t>
      </w:r>
      <w:hyperlink r:id="rId14" w:history="1">
        <w:r w:rsidR="00E35C18" w:rsidRPr="05C29D63">
          <w:rPr>
            <w:rStyle w:val="Hyperlink"/>
            <w:rFonts w:asciiTheme="majorHAnsi" w:hAnsiTheme="majorHAnsi" w:cstheme="majorBidi"/>
          </w:rPr>
          <w:t>22</w:t>
        </w:r>
      </w:hyperlink>
      <w:r w:rsidR="00E35C18" w:rsidRPr="05C29D63">
        <w:rPr>
          <w:rStyle w:val="normaltextrun"/>
          <w:rFonts w:asciiTheme="majorHAnsi" w:hAnsiTheme="majorHAnsi" w:cstheme="majorBidi"/>
        </w:rPr>
        <w:t xml:space="preserve">, </w:t>
      </w:r>
      <w:hyperlink r:id="rId15" w:history="1">
        <w:r w:rsidR="00E35C18" w:rsidRPr="05C29D63">
          <w:rPr>
            <w:rStyle w:val="Hyperlink"/>
            <w:rFonts w:asciiTheme="majorHAnsi" w:hAnsiTheme="majorHAnsi" w:cstheme="majorBidi"/>
          </w:rPr>
          <w:t>31</w:t>
        </w:r>
      </w:hyperlink>
      <w:r w:rsidR="00E35C18" w:rsidRPr="05C29D63">
        <w:rPr>
          <w:rStyle w:val="normaltextrun"/>
          <w:rFonts w:asciiTheme="majorHAnsi" w:hAnsiTheme="majorHAnsi" w:cstheme="majorBidi"/>
        </w:rPr>
        <w:t>).</w:t>
      </w:r>
    </w:p>
    <w:p w14:paraId="60F82FA9" w14:textId="23EB7284" w:rsidR="187D24A8" w:rsidRDefault="187D24A8" w:rsidP="05C29D63">
      <w:pPr>
        <w:rPr>
          <w:rStyle w:val="normaltextrun"/>
          <w:rFonts w:asciiTheme="majorHAnsi" w:hAnsiTheme="majorHAnsi" w:cstheme="majorBidi"/>
        </w:rPr>
      </w:pPr>
      <w:r w:rsidRPr="05C29D63">
        <w:rPr>
          <w:rStyle w:val="normaltextrun"/>
          <w:rFonts w:asciiTheme="majorHAnsi" w:hAnsiTheme="majorHAnsi" w:cstheme="majorBidi"/>
        </w:rPr>
        <w:t xml:space="preserve">This policy </w:t>
      </w:r>
    </w:p>
    <w:p w14:paraId="6EBCC8B8" w14:textId="76CE5055" w:rsidR="00A84FE5" w:rsidRPr="00A84FE5" w:rsidRDefault="00A84FE5" w:rsidP="00A84FE5">
      <w:pPr>
        <w:pStyle w:val="ListParagraph"/>
        <w:numPr>
          <w:ilvl w:val="0"/>
          <w:numId w:val="4"/>
        </w:numPr>
        <w:ind w:left="426" w:hanging="426"/>
        <w:rPr>
          <w:rFonts w:asciiTheme="majorHAnsi" w:hAnsiTheme="majorHAnsi" w:cstheme="majorHAnsi"/>
          <w:color w:val="000000" w:themeColor="text1"/>
          <w:sz w:val="20"/>
          <w:szCs w:val="20"/>
        </w:rPr>
      </w:pPr>
      <w:r w:rsidRPr="00A84FE5">
        <w:rPr>
          <w:rFonts w:asciiTheme="majorHAnsi" w:hAnsiTheme="majorHAnsi" w:cstheme="majorHAnsi"/>
          <w:color w:val="000000" w:themeColor="text1"/>
          <w:sz w:val="20"/>
          <w:szCs w:val="20"/>
        </w:rPr>
        <w:t xml:space="preserve">outlines the principles, approach and directives associated with records management at </w:t>
      </w:r>
      <w:r>
        <w:rPr>
          <w:rFonts w:asciiTheme="majorHAnsi" w:hAnsiTheme="majorHAnsi" w:cstheme="majorHAnsi"/>
          <w:color w:val="000000" w:themeColor="text1"/>
          <w:sz w:val="20"/>
          <w:szCs w:val="20"/>
        </w:rPr>
        <w:t>Whyalla Secondary College.</w:t>
      </w:r>
    </w:p>
    <w:p w14:paraId="5B6D1AD3" w14:textId="638A2851" w:rsidR="00A84FE5" w:rsidRPr="00A84FE5" w:rsidRDefault="00A84FE5" w:rsidP="00A84FE5">
      <w:pPr>
        <w:pStyle w:val="ListParagraph"/>
        <w:numPr>
          <w:ilvl w:val="0"/>
          <w:numId w:val="4"/>
        </w:numPr>
        <w:ind w:left="426" w:hanging="426"/>
        <w:rPr>
          <w:rFonts w:asciiTheme="majorHAnsi" w:hAnsiTheme="majorHAnsi" w:cstheme="majorHAnsi"/>
          <w:color w:val="000000" w:themeColor="text1"/>
          <w:sz w:val="20"/>
          <w:szCs w:val="20"/>
        </w:rPr>
      </w:pPr>
      <w:r w:rsidRPr="00A84FE5">
        <w:rPr>
          <w:rFonts w:asciiTheme="majorHAnsi" w:hAnsiTheme="majorHAnsi" w:cstheme="majorHAnsi"/>
          <w:color w:val="000000" w:themeColor="text1"/>
          <w:sz w:val="20"/>
          <w:szCs w:val="20"/>
        </w:rPr>
        <w:t xml:space="preserve">ensures that employees and any other representatives of the </w:t>
      </w:r>
      <w:r w:rsidR="00F22E70">
        <w:rPr>
          <w:rFonts w:asciiTheme="majorHAnsi" w:hAnsiTheme="majorHAnsi" w:cstheme="majorHAnsi"/>
          <w:color w:val="000000" w:themeColor="text1"/>
          <w:sz w:val="20"/>
          <w:szCs w:val="20"/>
        </w:rPr>
        <w:t>c</w:t>
      </w:r>
      <w:r w:rsidRPr="00A84FE5">
        <w:rPr>
          <w:rFonts w:asciiTheme="majorHAnsi" w:hAnsiTheme="majorHAnsi" w:cstheme="majorHAnsi"/>
          <w:color w:val="000000" w:themeColor="text1"/>
          <w:sz w:val="20"/>
          <w:szCs w:val="20"/>
        </w:rPr>
        <w:t>ollege understand their recordkeeping roles and responsibilities; and</w:t>
      </w:r>
    </w:p>
    <w:p w14:paraId="1457FE49" w14:textId="44501208" w:rsidR="00A84FE5" w:rsidRDefault="00A84FE5" w:rsidP="00A84FE5">
      <w:pPr>
        <w:pStyle w:val="ListParagraph"/>
        <w:numPr>
          <w:ilvl w:val="0"/>
          <w:numId w:val="4"/>
        </w:numPr>
        <w:ind w:left="426" w:hanging="426"/>
        <w:rPr>
          <w:rFonts w:asciiTheme="majorHAnsi" w:hAnsiTheme="majorHAnsi" w:cstheme="majorHAnsi"/>
          <w:color w:val="000000" w:themeColor="text1"/>
          <w:sz w:val="20"/>
          <w:szCs w:val="20"/>
        </w:rPr>
      </w:pPr>
      <w:r w:rsidRPr="00A84FE5">
        <w:rPr>
          <w:rFonts w:asciiTheme="majorHAnsi" w:hAnsiTheme="majorHAnsi" w:cstheme="majorHAnsi"/>
          <w:color w:val="000000" w:themeColor="text1"/>
          <w:sz w:val="20"/>
          <w:szCs w:val="20"/>
        </w:rPr>
        <w:t>outlines the College’s commitment to effective, efficient and compliant recordkeeping practices.</w:t>
      </w:r>
    </w:p>
    <w:p w14:paraId="070B2CDE" w14:textId="14EDE38D" w:rsidR="0012539D" w:rsidRPr="00EB19D2" w:rsidRDefault="0012539D" w:rsidP="4133BC90">
      <w:pPr>
        <w:rPr>
          <w:rFonts w:asciiTheme="majorHAnsi" w:hAnsiTheme="majorHAnsi" w:cstheme="majorBidi"/>
          <w:color w:val="000000" w:themeColor="text1"/>
        </w:rPr>
      </w:pPr>
      <w:r w:rsidRPr="4133BC90">
        <w:rPr>
          <w:rFonts w:asciiTheme="majorHAnsi" w:hAnsiTheme="majorHAnsi" w:cstheme="majorBidi"/>
          <w:color w:val="000000" w:themeColor="text1"/>
        </w:rPr>
        <w:t xml:space="preserve">In a records management </w:t>
      </w:r>
      <w:r w:rsidR="002546D3" w:rsidRPr="4133BC90">
        <w:rPr>
          <w:rFonts w:asciiTheme="majorHAnsi" w:hAnsiTheme="majorHAnsi" w:cstheme="majorBidi"/>
          <w:color w:val="000000" w:themeColor="text1"/>
        </w:rPr>
        <w:t>context,</w:t>
      </w:r>
      <w:r w:rsidRPr="4133BC90">
        <w:rPr>
          <w:rFonts w:asciiTheme="majorHAnsi" w:hAnsiTheme="majorHAnsi" w:cstheme="majorBidi"/>
          <w:color w:val="000000" w:themeColor="text1"/>
        </w:rPr>
        <w:t xml:space="preserve"> the college strives to be a ‘paper-lite’ environment. </w:t>
      </w:r>
      <w:r>
        <w:br/>
      </w:r>
      <w:r w:rsidRPr="4133BC90">
        <w:rPr>
          <w:rFonts w:asciiTheme="majorHAnsi" w:hAnsiTheme="majorHAnsi" w:cstheme="majorBidi"/>
          <w:color w:val="000000" w:themeColor="text1"/>
        </w:rPr>
        <w:t xml:space="preserve">For the purpose of this policy, paper-lite means that the college manages its records (formal and informal) in ways which limit printing and copying. </w:t>
      </w:r>
      <w:r>
        <w:br/>
      </w:r>
      <w:r w:rsidRPr="4133BC90">
        <w:rPr>
          <w:rFonts w:asciiTheme="majorHAnsi" w:hAnsiTheme="majorHAnsi" w:cstheme="majorBidi"/>
          <w:color w:val="000000" w:themeColor="text1"/>
        </w:rPr>
        <w:t>Wherever possible</w:t>
      </w:r>
      <w:r w:rsidR="00F22E70" w:rsidRPr="4133BC90">
        <w:rPr>
          <w:rFonts w:asciiTheme="majorHAnsi" w:hAnsiTheme="majorHAnsi" w:cstheme="majorBidi"/>
          <w:color w:val="000000" w:themeColor="text1"/>
        </w:rPr>
        <w:t>,</w:t>
      </w:r>
      <w:r w:rsidRPr="4133BC90">
        <w:rPr>
          <w:rFonts w:asciiTheme="majorHAnsi" w:hAnsiTheme="majorHAnsi" w:cstheme="majorBidi"/>
          <w:color w:val="000000" w:themeColor="text1"/>
        </w:rPr>
        <w:t xml:space="preserve"> all college documentation is created and maintained in digital form. Notwithstanding this approach, there is recognition that there are some records (particularly students’ records) that must be retained in hard copy.</w:t>
      </w:r>
      <w:r>
        <w:br/>
      </w:r>
      <w:r w:rsidRPr="4133BC90">
        <w:rPr>
          <w:rFonts w:asciiTheme="majorHAnsi" w:hAnsiTheme="majorHAnsi" w:cstheme="majorBidi"/>
          <w:color w:val="000000" w:themeColor="text1"/>
        </w:rPr>
        <w:t>The college will actively pursue mechanisms to limit the need to retain hard copy records.</w:t>
      </w:r>
      <w:r w:rsidR="2E165294" w:rsidRPr="4133BC90">
        <w:rPr>
          <w:rFonts w:asciiTheme="majorHAnsi" w:hAnsiTheme="majorHAnsi" w:cstheme="majorBidi"/>
          <w:color w:val="000000" w:themeColor="text1"/>
        </w:rPr>
        <w:t xml:space="preserve"> This is in line with our school values of Inclusion, Innovation and Integrity.</w:t>
      </w:r>
    </w:p>
    <w:p w14:paraId="791CBD5A" w14:textId="25A5603B" w:rsidR="00854A9F" w:rsidRDefault="00854A9F" w:rsidP="00D508AC">
      <w:pPr>
        <w:rPr>
          <w:rFonts w:asciiTheme="majorHAnsi" w:hAnsiTheme="majorHAnsi" w:cstheme="majorHAnsi"/>
          <w:b/>
          <w:bCs/>
          <w:color w:val="C95A23"/>
          <w:sz w:val="24"/>
          <w:szCs w:val="24"/>
        </w:rPr>
      </w:pPr>
      <w:r>
        <w:rPr>
          <w:rFonts w:asciiTheme="majorHAnsi" w:hAnsiTheme="majorHAnsi" w:cstheme="majorHAnsi"/>
          <w:b/>
          <w:bCs/>
          <w:color w:val="C95A23"/>
          <w:sz w:val="24"/>
          <w:szCs w:val="24"/>
        </w:rPr>
        <w:t xml:space="preserve">Scope </w:t>
      </w:r>
      <w:r>
        <w:rPr>
          <w:rFonts w:asciiTheme="majorHAnsi" w:hAnsiTheme="majorHAnsi" w:cstheme="majorHAnsi"/>
          <w:b/>
          <w:bCs/>
          <w:color w:val="C95A23"/>
          <w:sz w:val="24"/>
          <w:szCs w:val="24"/>
        </w:rPr>
        <w:br/>
      </w:r>
      <w:r w:rsidR="00C00856" w:rsidRPr="00C00856">
        <w:rPr>
          <w:rFonts w:asciiTheme="majorHAnsi" w:hAnsiTheme="majorHAnsi" w:cstheme="majorHAnsi"/>
          <w:color w:val="000000" w:themeColor="text1"/>
        </w:rPr>
        <w:t>This policy applies to all documents and records (digital and hardcopy) received, created or maintained by College staff, volunteers, contractors, consultants and external providers engaged by the college.</w:t>
      </w:r>
    </w:p>
    <w:p w14:paraId="2705FF09" w14:textId="50B51204" w:rsidR="0040168B" w:rsidRPr="0040168B" w:rsidRDefault="00CF5703" w:rsidP="0040168B">
      <w:pPr>
        <w:rPr>
          <w:rFonts w:asciiTheme="majorHAnsi" w:hAnsiTheme="majorHAnsi" w:cstheme="majorHAnsi"/>
          <w:color w:val="000000" w:themeColor="text1"/>
        </w:rPr>
      </w:pPr>
      <w:r>
        <w:rPr>
          <w:rFonts w:asciiTheme="majorHAnsi" w:hAnsiTheme="majorHAnsi" w:cstheme="majorHAnsi"/>
          <w:b/>
          <w:bCs/>
          <w:color w:val="C95A23"/>
          <w:sz w:val="24"/>
          <w:szCs w:val="24"/>
        </w:rPr>
        <w:t>Detail</w:t>
      </w:r>
      <w:r>
        <w:rPr>
          <w:rFonts w:asciiTheme="majorHAnsi" w:hAnsiTheme="majorHAnsi" w:cstheme="majorHAnsi"/>
          <w:b/>
          <w:bCs/>
          <w:color w:val="C95A23"/>
          <w:sz w:val="24"/>
          <w:szCs w:val="24"/>
        </w:rPr>
        <w:br/>
      </w:r>
      <w:r w:rsidR="0040168B" w:rsidRPr="0040168B">
        <w:rPr>
          <w:rFonts w:asciiTheme="majorHAnsi" w:hAnsiTheme="majorHAnsi" w:cstheme="majorHAnsi"/>
          <w:b/>
          <w:bCs/>
          <w:color w:val="000000" w:themeColor="text1"/>
        </w:rPr>
        <w:t>Storage and Maintenance of Digital Records</w:t>
      </w:r>
      <w:r w:rsidR="00AB78F5">
        <w:rPr>
          <w:rFonts w:asciiTheme="majorHAnsi" w:hAnsiTheme="majorHAnsi" w:cstheme="majorHAnsi"/>
          <w:color w:val="000000" w:themeColor="text1"/>
        </w:rPr>
        <w:br/>
      </w:r>
      <w:r w:rsidR="0040168B" w:rsidRPr="0040168B">
        <w:rPr>
          <w:rFonts w:asciiTheme="majorHAnsi" w:hAnsiTheme="majorHAnsi" w:cstheme="majorHAnsi"/>
          <w:color w:val="000000" w:themeColor="text1"/>
        </w:rPr>
        <w:t>Normally, the college’s digital records are stored in the Microsoft Teams environment in accordance with the college’s approved file structure.</w:t>
      </w:r>
      <w:r w:rsidR="00C911D1">
        <w:rPr>
          <w:rFonts w:asciiTheme="majorHAnsi" w:hAnsiTheme="majorHAnsi" w:cstheme="majorHAnsi"/>
          <w:color w:val="000000" w:themeColor="text1"/>
        </w:rPr>
        <w:br/>
      </w:r>
      <w:r w:rsidR="0040168B" w:rsidRPr="0040168B">
        <w:rPr>
          <w:rFonts w:asciiTheme="majorHAnsi" w:hAnsiTheme="majorHAnsi" w:cstheme="majorHAnsi"/>
          <w:color w:val="000000" w:themeColor="text1"/>
        </w:rPr>
        <w:t>There is a recognition, however, that some digital records will need to be stored in a range of other college approved systems and databases including EDSAS</w:t>
      </w:r>
      <w:r w:rsidR="00485B7D">
        <w:rPr>
          <w:rFonts w:asciiTheme="majorHAnsi" w:hAnsiTheme="majorHAnsi" w:cstheme="majorHAnsi"/>
          <w:color w:val="000000" w:themeColor="text1"/>
        </w:rPr>
        <w:t xml:space="preserve"> and </w:t>
      </w:r>
      <w:r w:rsidR="00FE7A39">
        <w:rPr>
          <w:rFonts w:asciiTheme="majorHAnsi" w:hAnsiTheme="majorHAnsi" w:cstheme="majorHAnsi"/>
          <w:color w:val="000000" w:themeColor="text1"/>
        </w:rPr>
        <w:t>the Lea</w:t>
      </w:r>
      <w:r w:rsidR="008B0EB2">
        <w:rPr>
          <w:rFonts w:asciiTheme="majorHAnsi" w:hAnsiTheme="majorHAnsi" w:cstheme="majorHAnsi"/>
          <w:color w:val="000000" w:themeColor="text1"/>
        </w:rPr>
        <w:t>rner Management System</w:t>
      </w:r>
      <w:r w:rsidR="00485B7D">
        <w:rPr>
          <w:rFonts w:asciiTheme="majorHAnsi" w:hAnsiTheme="majorHAnsi" w:cstheme="majorHAnsi"/>
          <w:color w:val="000000" w:themeColor="text1"/>
        </w:rPr>
        <w:t>.</w:t>
      </w:r>
    </w:p>
    <w:p w14:paraId="5545486A" w14:textId="2BD1EEE1" w:rsidR="0040168B" w:rsidRPr="00AB78F5" w:rsidRDefault="0040168B" w:rsidP="06F66E03">
      <w:pPr>
        <w:rPr>
          <w:rFonts w:asciiTheme="majorHAnsi" w:hAnsiTheme="majorHAnsi" w:cstheme="majorBidi"/>
          <w:b/>
          <w:bCs/>
          <w:color w:val="000000" w:themeColor="text1"/>
        </w:rPr>
      </w:pPr>
      <w:r w:rsidRPr="06F66E03">
        <w:rPr>
          <w:rFonts w:asciiTheme="majorHAnsi" w:hAnsiTheme="majorHAnsi" w:cstheme="majorBidi"/>
          <w:b/>
          <w:bCs/>
          <w:color w:val="000000" w:themeColor="text1"/>
        </w:rPr>
        <w:t>Storage and Maintenance of Hard Copy Records</w:t>
      </w:r>
      <w:r>
        <w:br/>
      </w:r>
      <w:r w:rsidRPr="06F66E03">
        <w:rPr>
          <w:rFonts w:asciiTheme="majorHAnsi" w:hAnsiTheme="majorHAnsi" w:cstheme="majorBidi"/>
          <w:color w:val="000000" w:themeColor="text1"/>
        </w:rPr>
        <w:t>Where hard copy records need to be retained (</w:t>
      </w:r>
      <w:r w:rsidR="45B1B387" w:rsidRPr="06F66E03">
        <w:rPr>
          <w:rFonts w:asciiTheme="majorHAnsi" w:hAnsiTheme="majorHAnsi" w:cstheme="majorBidi"/>
          <w:color w:val="000000" w:themeColor="text1"/>
        </w:rPr>
        <w:t>e.g.,</w:t>
      </w:r>
      <w:r w:rsidRPr="06F66E03">
        <w:rPr>
          <w:rFonts w:asciiTheme="majorHAnsi" w:hAnsiTheme="majorHAnsi" w:cstheme="majorBidi"/>
          <w:color w:val="000000" w:themeColor="text1"/>
        </w:rPr>
        <w:t xml:space="preserve"> some student records), these will be stored in the college’s dedicated onsite archive facility located on the first floor of the </w:t>
      </w:r>
      <w:r w:rsidR="00B72253" w:rsidRPr="06F66E03">
        <w:rPr>
          <w:rFonts w:asciiTheme="majorHAnsi" w:hAnsiTheme="majorHAnsi" w:cstheme="majorBidi"/>
          <w:color w:val="000000" w:themeColor="text1"/>
        </w:rPr>
        <w:t xml:space="preserve">Hummock </w:t>
      </w:r>
      <w:r w:rsidR="008B0EB2" w:rsidRPr="06F66E03">
        <w:rPr>
          <w:rFonts w:asciiTheme="majorHAnsi" w:hAnsiTheme="majorHAnsi" w:cstheme="majorBidi"/>
          <w:color w:val="000000" w:themeColor="text1"/>
        </w:rPr>
        <w:t>B</w:t>
      </w:r>
      <w:r w:rsidR="003A5B4F" w:rsidRPr="06F66E03">
        <w:rPr>
          <w:rFonts w:asciiTheme="majorHAnsi" w:hAnsiTheme="majorHAnsi" w:cstheme="majorBidi"/>
          <w:color w:val="000000" w:themeColor="text1"/>
        </w:rPr>
        <w:t xml:space="preserve">uilding in the Leadership </w:t>
      </w:r>
      <w:r w:rsidR="00485B7D" w:rsidRPr="06F66E03">
        <w:rPr>
          <w:rFonts w:asciiTheme="majorHAnsi" w:hAnsiTheme="majorHAnsi" w:cstheme="majorBidi"/>
          <w:color w:val="000000" w:themeColor="text1"/>
        </w:rPr>
        <w:t xml:space="preserve">space. </w:t>
      </w:r>
    </w:p>
    <w:p w14:paraId="094DC407" w14:textId="6378983E" w:rsidR="0040168B" w:rsidRPr="0040168B" w:rsidRDefault="0040168B" w:rsidP="0040168B">
      <w:pPr>
        <w:rPr>
          <w:rFonts w:asciiTheme="majorHAnsi" w:hAnsiTheme="majorHAnsi" w:cstheme="majorHAnsi"/>
          <w:color w:val="000000" w:themeColor="text1"/>
        </w:rPr>
      </w:pPr>
      <w:r w:rsidRPr="0040168B">
        <w:rPr>
          <w:rFonts w:asciiTheme="majorHAnsi" w:hAnsiTheme="majorHAnsi" w:cstheme="majorHAnsi"/>
          <w:color w:val="000000" w:themeColor="text1"/>
        </w:rPr>
        <w:t xml:space="preserve">Should this onsite archive facility no longer be able to accommodate the college’s records, a suitable (which conforms to the Department for Education’s requirements) off-site facility will be utilised. </w:t>
      </w:r>
    </w:p>
    <w:p w14:paraId="2C458347" w14:textId="1DC8CA9F" w:rsidR="0040168B" w:rsidRPr="0040168B" w:rsidRDefault="0040168B" w:rsidP="0040168B">
      <w:pPr>
        <w:rPr>
          <w:rFonts w:asciiTheme="majorHAnsi" w:hAnsiTheme="majorHAnsi" w:cstheme="majorHAnsi"/>
          <w:color w:val="000000" w:themeColor="text1"/>
        </w:rPr>
      </w:pPr>
      <w:r w:rsidRPr="0040168B">
        <w:rPr>
          <w:rFonts w:asciiTheme="majorHAnsi" w:hAnsiTheme="majorHAnsi" w:cstheme="majorHAnsi"/>
          <w:color w:val="000000" w:themeColor="text1"/>
        </w:rPr>
        <w:t>Printing of digital records for storage in the college’s archive facility will normally only be undertaken where there is a Department for Education Policy requirement to do so.</w:t>
      </w:r>
    </w:p>
    <w:p w14:paraId="765A2122" w14:textId="25F8020D" w:rsidR="0040168B" w:rsidRPr="00C911D1" w:rsidRDefault="0040168B" w:rsidP="0040168B">
      <w:pPr>
        <w:rPr>
          <w:rFonts w:asciiTheme="majorHAnsi" w:hAnsiTheme="majorHAnsi" w:cstheme="majorHAnsi"/>
          <w:b/>
          <w:bCs/>
          <w:color w:val="000000" w:themeColor="text1"/>
        </w:rPr>
      </w:pPr>
      <w:r w:rsidRPr="0040168B">
        <w:rPr>
          <w:rFonts w:asciiTheme="majorHAnsi" w:hAnsiTheme="majorHAnsi" w:cstheme="majorHAnsi"/>
          <w:b/>
          <w:bCs/>
          <w:color w:val="000000" w:themeColor="text1"/>
        </w:rPr>
        <w:t>Student Related Records</w:t>
      </w:r>
      <w:r w:rsidR="00C911D1">
        <w:rPr>
          <w:rFonts w:asciiTheme="majorHAnsi" w:hAnsiTheme="majorHAnsi" w:cstheme="majorHAnsi"/>
          <w:b/>
          <w:bCs/>
          <w:color w:val="000000" w:themeColor="text1"/>
        </w:rPr>
        <w:br/>
      </w:r>
      <w:r w:rsidRPr="0040168B">
        <w:rPr>
          <w:rFonts w:asciiTheme="majorHAnsi" w:hAnsiTheme="majorHAnsi" w:cstheme="majorHAnsi"/>
          <w:color w:val="000000" w:themeColor="text1"/>
        </w:rPr>
        <w:t xml:space="preserve">The management, storage and maintenance of student records (for the purposes of this policy this includes children attending the preschool) is part of the college’s core records management activity. </w:t>
      </w:r>
    </w:p>
    <w:p w14:paraId="36519B2A" w14:textId="77777777" w:rsidR="0040168B" w:rsidRPr="0040168B" w:rsidRDefault="00BC3EB8" w:rsidP="0040168B">
      <w:pPr>
        <w:rPr>
          <w:rFonts w:asciiTheme="majorHAnsi" w:hAnsiTheme="majorHAnsi" w:cstheme="majorHAnsi"/>
          <w:color w:val="000000" w:themeColor="text1"/>
        </w:rPr>
      </w:pPr>
      <w:r>
        <w:rPr>
          <w:rFonts w:asciiTheme="majorHAnsi" w:hAnsiTheme="majorHAnsi" w:cstheme="majorHAnsi"/>
          <w:color w:val="000000" w:themeColor="text1"/>
        </w:rPr>
        <w:t xml:space="preserve">The </w:t>
      </w:r>
      <w:r w:rsidR="0040168B" w:rsidRPr="0040168B">
        <w:rPr>
          <w:rFonts w:asciiTheme="majorHAnsi" w:hAnsiTheme="majorHAnsi" w:cstheme="majorHAnsi"/>
          <w:color w:val="000000" w:themeColor="text1"/>
        </w:rPr>
        <w:t xml:space="preserve">college acknowledges that some student records will need to </w:t>
      </w:r>
      <w:r w:rsidR="0040168B" w:rsidRPr="00F66121">
        <w:rPr>
          <w:rFonts w:asciiTheme="majorHAnsi" w:hAnsiTheme="majorHAnsi" w:cstheme="majorHAnsi"/>
          <w:color w:val="000000" w:themeColor="text1"/>
        </w:rPr>
        <w:t>be retained in both hard copy and digital formats.</w:t>
      </w:r>
    </w:p>
    <w:p w14:paraId="518945D3" w14:textId="21DC4863" w:rsidR="0040168B" w:rsidRPr="0040168B" w:rsidRDefault="0040168B" w:rsidP="0040168B">
      <w:pPr>
        <w:rPr>
          <w:rFonts w:asciiTheme="majorHAnsi" w:hAnsiTheme="majorHAnsi" w:cstheme="majorHAnsi"/>
          <w:color w:val="000000" w:themeColor="text1"/>
        </w:rPr>
      </w:pPr>
      <w:r w:rsidRPr="0040168B">
        <w:rPr>
          <w:rFonts w:asciiTheme="majorHAnsi" w:hAnsiTheme="majorHAnsi" w:cstheme="majorHAnsi"/>
          <w:color w:val="000000" w:themeColor="text1"/>
        </w:rPr>
        <w:lastRenderedPageBreak/>
        <w:t xml:space="preserve">Where there are student records held in both digital and hard copy formats, every effort will be made to scan relevant hard copy information to ensure as complete a digital file for each student as possible. </w:t>
      </w:r>
    </w:p>
    <w:p w14:paraId="6CCC6D10" w14:textId="58D9FA62" w:rsidR="0040168B" w:rsidRPr="0040168B" w:rsidRDefault="0040168B" w:rsidP="0040168B">
      <w:pPr>
        <w:rPr>
          <w:rFonts w:asciiTheme="majorHAnsi" w:hAnsiTheme="majorHAnsi" w:cstheme="majorHAnsi"/>
          <w:color w:val="000000" w:themeColor="text1"/>
        </w:rPr>
      </w:pPr>
      <w:r w:rsidRPr="0040168B">
        <w:rPr>
          <w:rFonts w:asciiTheme="majorHAnsi" w:hAnsiTheme="majorHAnsi" w:cstheme="majorHAnsi"/>
          <w:color w:val="000000" w:themeColor="text1"/>
        </w:rPr>
        <w:t>Any hard copy records added to a student digital file will be clearly marked to differentiate them from originals.</w:t>
      </w:r>
    </w:p>
    <w:p w14:paraId="6217ECFA" w14:textId="3D675CF1" w:rsidR="0040168B" w:rsidRPr="0040168B" w:rsidRDefault="0040168B" w:rsidP="0040168B">
      <w:pPr>
        <w:rPr>
          <w:rFonts w:asciiTheme="majorHAnsi" w:hAnsiTheme="majorHAnsi" w:cstheme="majorHAnsi"/>
          <w:color w:val="000000" w:themeColor="text1"/>
        </w:rPr>
      </w:pPr>
      <w:r w:rsidRPr="0040168B">
        <w:rPr>
          <w:rFonts w:asciiTheme="majorHAnsi" w:hAnsiTheme="majorHAnsi" w:cstheme="majorHAnsi"/>
          <w:color w:val="000000" w:themeColor="text1"/>
        </w:rPr>
        <w:t>Any hard copy original records that have been scanned and added to a digital file will still need to be kept on the student file, as they are the official source record.</w:t>
      </w:r>
    </w:p>
    <w:p w14:paraId="3273CE02" w14:textId="61378B5B" w:rsidR="0040168B" w:rsidRPr="0040168B" w:rsidRDefault="0040168B" w:rsidP="0040168B">
      <w:pPr>
        <w:rPr>
          <w:rFonts w:asciiTheme="majorHAnsi" w:hAnsiTheme="majorHAnsi" w:cstheme="majorHAnsi"/>
          <w:color w:val="000000" w:themeColor="text1"/>
        </w:rPr>
      </w:pPr>
      <w:r w:rsidRPr="0040168B">
        <w:rPr>
          <w:rFonts w:asciiTheme="majorHAnsi" w:hAnsiTheme="majorHAnsi" w:cstheme="majorHAnsi"/>
          <w:b/>
          <w:bCs/>
          <w:color w:val="000000" w:themeColor="text1"/>
        </w:rPr>
        <w:t>File Naming Conventions</w:t>
      </w:r>
      <w:r>
        <w:rPr>
          <w:rFonts w:asciiTheme="majorHAnsi" w:hAnsiTheme="majorHAnsi" w:cstheme="majorHAnsi"/>
          <w:color w:val="000000" w:themeColor="text1"/>
        </w:rPr>
        <w:br/>
      </w:r>
      <w:r w:rsidRPr="0040168B">
        <w:rPr>
          <w:rFonts w:asciiTheme="majorHAnsi" w:hAnsiTheme="majorHAnsi" w:cstheme="majorHAnsi"/>
          <w:color w:val="000000" w:themeColor="text1"/>
        </w:rPr>
        <w:t>Consistent naming of files/documents ensures they can be easily located and accessed.</w:t>
      </w:r>
      <w:r>
        <w:rPr>
          <w:rFonts w:asciiTheme="majorHAnsi" w:hAnsiTheme="majorHAnsi" w:cstheme="majorHAnsi"/>
          <w:color w:val="000000" w:themeColor="text1"/>
        </w:rPr>
        <w:br/>
      </w:r>
      <w:r w:rsidRPr="0040168B">
        <w:rPr>
          <w:rFonts w:asciiTheme="majorHAnsi" w:hAnsiTheme="majorHAnsi" w:cstheme="majorHAnsi"/>
          <w:color w:val="000000" w:themeColor="text1"/>
        </w:rPr>
        <w:t xml:space="preserve">Files/documents should be named in accordance with the </w:t>
      </w:r>
      <w:hyperlink r:id="rId16" w:history="1">
        <w:r w:rsidRPr="00EE2B1C">
          <w:rPr>
            <w:rStyle w:val="Hyperlink"/>
            <w:rFonts w:asciiTheme="majorHAnsi" w:hAnsiTheme="majorHAnsi" w:cstheme="majorHAnsi"/>
          </w:rPr>
          <w:t>Department’s naming conventions</w:t>
        </w:r>
      </w:hyperlink>
      <w:r w:rsidRPr="0040168B">
        <w:rPr>
          <w:rFonts w:asciiTheme="majorHAnsi" w:hAnsiTheme="majorHAnsi" w:cstheme="majorHAnsi"/>
          <w:color w:val="000000" w:themeColor="text1"/>
        </w:rPr>
        <w:t xml:space="preserve"> </w:t>
      </w:r>
    </w:p>
    <w:p w14:paraId="68A831FF" w14:textId="77777777" w:rsidR="000B3F61" w:rsidRDefault="0040168B" w:rsidP="00D508AC">
      <w:pPr>
        <w:rPr>
          <w:rFonts w:asciiTheme="majorHAnsi" w:hAnsiTheme="majorHAnsi" w:cstheme="majorHAnsi"/>
          <w:b/>
          <w:bCs/>
          <w:color w:val="000000" w:themeColor="text1"/>
        </w:rPr>
      </w:pPr>
      <w:r w:rsidRPr="0040168B">
        <w:rPr>
          <w:rFonts w:asciiTheme="majorHAnsi" w:hAnsiTheme="majorHAnsi" w:cstheme="majorHAnsi"/>
          <w:b/>
          <w:bCs/>
          <w:color w:val="000000" w:themeColor="text1"/>
        </w:rPr>
        <w:t>Disposing of and Destroying Records</w:t>
      </w:r>
      <w:r>
        <w:rPr>
          <w:rFonts w:asciiTheme="majorHAnsi" w:hAnsiTheme="majorHAnsi" w:cstheme="majorHAnsi"/>
          <w:b/>
          <w:bCs/>
          <w:color w:val="000000" w:themeColor="text1"/>
        </w:rPr>
        <w:br/>
      </w:r>
      <w:proofErr w:type="gramStart"/>
      <w:r w:rsidRPr="0040168B">
        <w:rPr>
          <w:rFonts w:asciiTheme="majorHAnsi" w:hAnsiTheme="majorHAnsi" w:cstheme="majorHAnsi"/>
          <w:color w:val="000000" w:themeColor="text1"/>
        </w:rPr>
        <w:t>The</w:t>
      </w:r>
      <w:proofErr w:type="gramEnd"/>
      <w:r w:rsidRPr="0040168B">
        <w:rPr>
          <w:rFonts w:asciiTheme="majorHAnsi" w:hAnsiTheme="majorHAnsi" w:cstheme="majorHAnsi"/>
          <w:color w:val="000000" w:themeColor="text1"/>
        </w:rPr>
        <w:t xml:space="preserve"> disposal and destruction of records, including confidential documents, will be undertaken in accordance with the Department’s existing procedures.</w:t>
      </w:r>
    </w:p>
    <w:p w14:paraId="2DD09790" w14:textId="568C8A73" w:rsidR="00844225" w:rsidRPr="000B3F61" w:rsidRDefault="0040168B" w:rsidP="00D508AC">
      <w:pPr>
        <w:rPr>
          <w:rFonts w:asciiTheme="majorHAnsi" w:hAnsiTheme="majorHAnsi" w:cstheme="majorHAnsi"/>
          <w:color w:val="000000" w:themeColor="text1"/>
        </w:rPr>
      </w:pPr>
      <w:r w:rsidRPr="0040168B">
        <w:rPr>
          <w:rFonts w:asciiTheme="majorHAnsi" w:hAnsiTheme="majorHAnsi" w:cstheme="majorHAnsi"/>
          <w:color w:val="000000" w:themeColor="text1"/>
        </w:rPr>
        <w:t xml:space="preserve">The college will undertake regular reviews of its records (hard copy and digital) with a view to disposing/destroying relevant records in a timely manner. </w:t>
      </w:r>
    </w:p>
    <w:p w14:paraId="17AA2612" w14:textId="557ED208" w:rsidR="00CF5703" w:rsidRPr="00CF5703" w:rsidRDefault="00CF5703" w:rsidP="00CF5703">
      <w:pPr>
        <w:rPr>
          <w:rFonts w:asciiTheme="majorHAnsi" w:hAnsiTheme="majorHAnsi" w:cstheme="majorHAnsi"/>
          <w:b/>
          <w:bCs/>
          <w:color w:val="C95A23"/>
          <w:sz w:val="22"/>
          <w:szCs w:val="22"/>
        </w:rPr>
      </w:pPr>
      <w:r>
        <w:rPr>
          <w:rFonts w:asciiTheme="majorHAnsi" w:hAnsiTheme="majorHAnsi" w:cstheme="majorHAnsi"/>
          <w:b/>
          <w:bCs/>
          <w:color w:val="C95A23"/>
          <w:sz w:val="22"/>
          <w:szCs w:val="22"/>
        </w:rPr>
        <w:t xml:space="preserve">Definitions </w:t>
      </w:r>
      <w:r>
        <w:rPr>
          <w:rFonts w:asciiTheme="majorHAnsi" w:hAnsiTheme="majorHAnsi" w:cstheme="majorHAnsi"/>
          <w:b/>
          <w:bCs/>
          <w:color w:val="C95A23"/>
          <w:sz w:val="22"/>
          <w:szCs w:val="22"/>
        </w:rPr>
        <w:br/>
      </w:r>
      <w:r w:rsidR="003A4960">
        <w:rPr>
          <w:rFonts w:asciiTheme="majorHAnsi" w:hAnsiTheme="majorHAnsi" w:cstheme="majorHAnsi"/>
          <w:color w:val="000000" w:themeColor="text1"/>
        </w:rPr>
        <w:t xml:space="preserve">EDSAS </w:t>
      </w:r>
      <w:r w:rsidR="00455BF1">
        <w:rPr>
          <w:rFonts w:asciiTheme="majorHAnsi" w:hAnsiTheme="majorHAnsi" w:cstheme="majorHAnsi"/>
          <w:color w:val="000000" w:themeColor="text1"/>
        </w:rPr>
        <w:t>–</w:t>
      </w:r>
      <w:r w:rsidR="003A4960">
        <w:rPr>
          <w:rFonts w:asciiTheme="majorHAnsi" w:hAnsiTheme="majorHAnsi" w:cstheme="majorHAnsi"/>
          <w:color w:val="000000" w:themeColor="text1"/>
        </w:rPr>
        <w:t xml:space="preserve"> </w:t>
      </w:r>
      <w:r w:rsidR="00455BF1">
        <w:rPr>
          <w:rFonts w:asciiTheme="majorHAnsi" w:hAnsiTheme="majorHAnsi" w:cstheme="majorHAnsi"/>
          <w:color w:val="000000" w:themeColor="text1"/>
        </w:rPr>
        <w:t xml:space="preserve">Education Department School Administration System </w:t>
      </w:r>
      <w:r w:rsidR="003A4960">
        <w:rPr>
          <w:rFonts w:asciiTheme="majorHAnsi" w:hAnsiTheme="majorHAnsi" w:cstheme="majorHAnsi"/>
          <w:color w:val="000000" w:themeColor="text1"/>
        </w:rPr>
        <w:br/>
      </w:r>
      <w:r w:rsidR="003A4960" w:rsidRPr="00EB19D2">
        <w:rPr>
          <w:rFonts w:asciiTheme="majorHAnsi" w:hAnsiTheme="majorHAnsi" w:cstheme="majorHAnsi"/>
          <w:color w:val="000000" w:themeColor="text1"/>
        </w:rPr>
        <w:t xml:space="preserve">EDS </w:t>
      </w:r>
      <w:r w:rsidR="003A4960">
        <w:rPr>
          <w:rFonts w:asciiTheme="majorHAnsi" w:hAnsiTheme="majorHAnsi" w:cstheme="majorHAnsi"/>
          <w:color w:val="000000" w:themeColor="text1"/>
        </w:rPr>
        <w:t xml:space="preserve">- </w:t>
      </w:r>
      <w:r w:rsidR="003A4960" w:rsidRPr="00EB19D2">
        <w:rPr>
          <w:rFonts w:asciiTheme="majorHAnsi" w:hAnsiTheme="majorHAnsi" w:cstheme="majorHAnsi"/>
          <w:color w:val="000000" w:themeColor="text1"/>
        </w:rPr>
        <w:t xml:space="preserve">Ecologically Sustainable Development </w:t>
      </w:r>
    </w:p>
    <w:p w14:paraId="071BF868" w14:textId="3164897D" w:rsidR="00BC5FA6" w:rsidRPr="00035101" w:rsidRDefault="00BC5FA6" w:rsidP="00BC5FA6">
      <w:pPr>
        <w:rPr>
          <w:rFonts w:asciiTheme="majorHAnsi" w:hAnsiTheme="majorHAnsi" w:cstheme="majorHAnsi"/>
        </w:rPr>
      </w:pPr>
      <w:r>
        <w:rPr>
          <w:rFonts w:asciiTheme="majorHAnsi" w:hAnsiTheme="majorHAnsi" w:cstheme="majorHAnsi"/>
          <w:b/>
          <w:bCs/>
          <w:color w:val="C95A23"/>
          <w:sz w:val="22"/>
          <w:szCs w:val="22"/>
        </w:rPr>
        <w:t xml:space="preserve">Supporting </w:t>
      </w:r>
      <w:r w:rsidR="00CF5703">
        <w:rPr>
          <w:rFonts w:asciiTheme="majorHAnsi" w:hAnsiTheme="majorHAnsi" w:cstheme="majorHAnsi"/>
          <w:b/>
          <w:bCs/>
          <w:color w:val="C95A23"/>
          <w:sz w:val="22"/>
          <w:szCs w:val="22"/>
        </w:rPr>
        <w:t>Information</w:t>
      </w:r>
      <w:r w:rsidR="00CF5703">
        <w:rPr>
          <w:rFonts w:asciiTheme="majorHAnsi" w:hAnsiTheme="majorHAnsi" w:cstheme="majorHAnsi"/>
          <w:b/>
          <w:bCs/>
          <w:color w:val="C95A23"/>
          <w:sz w:val="22"/>
          <w:szCs w:val="22"/>
        </w:rPr>
        <w:br/>
      </w:r>
      <w:hyperlink r:id="rId17" w:history="1">
        <w:r w:rsidR="00035101" w:rsidRPr="00E35C18">
          <w:rPr>
            <w:rStyle w:val="Hyperlink"/>
            <w:rFonts w:asciiTheme="majorHAnsi" w:hAnsiTheme="majorHAnsi" w:cstheme="majorHAnsi"/>
          </w:rPr>
          <w:t>State Records Act 1997</w:t>
        </w:r>
      </w:hyperlink>
      <w:r w:rsidR="00035101">
        <w:rPr>
          <w:rStyle w:val="normaltextrun"/>
          <w:rFonts w:asciiTheme="majorHAnsi" w:hAnsiTheme="majorHAnsi" w:cstheme="majorHAnsi"/>
        </w:rPr>
        <w:br/>
      </w:r>
      <w:hyperlink r:id="rId18" w:history="1">
        <w:r w:rsidR="00035101" w:rsidRPr="007002D9">
          <w:rPr>
            <w:rStyle w:val="Hyperlink"/>
            <w:rFonts w:asciiTheme="majorHAnsi" w:hAnsiTheme="majorHAnsi" w:cstheme="majorHAnsi"/>
          </w:rPr>
          <w:t xml:space="preserve">Department for Education’s Information and Records Management Policy </w:t>
        </w:r>
        <w:r w:rsidR="00035101" w:rsidRPr="007002D9">
          <w:rPr>
            <w:rStyle w:val="Hyperlink"/>
            <w:rFonts w:asciiTheme="majorHAnsi" w:hAnsiTheme="majorHAnsi" w:cstheme="majorHAnsi"/>
          </w:rPr>
          <w:br/>
        </w:r>
      </w:hyperlink>
      <w:hyperlink r:id="rId19" w:history="1">
        <w:r w:rsidR="00035101" w:rsidRPr="00E35C18">
          <w:rPr>
            <w:rStyle w:val="Hyperlink"/>
            <w:rFonts w:asciiTheme="majorHAnsi" w:hAnsiTheme="majorHAnsi" w:cstheme="majorHAnsi"/>
          </w:rPr>
          <w:t>procedures for schools and preschools</w:t>
        </w:r>
      </w:hyperlink>
      <w:r w:rsidR="00035101">
        <w:rPr>
          <w:rStyle w:val="normaltextrun"/>
          <w:rFonts w:asciiTheme="majorHAnsi" w:hAnsiTheme="majorHAnsi" w:cstheme="majorHAnsi"/>
        </w:rPr>
        <w:br/>
      </w:r>
      <w:r w:rsidR="00035101" w:rsidRPr="00E35C18">
        <w:rPr>
          <w:rStyle w:val="normaltextrun"/>
          <w:rFonts w:asciiTheme="majorHAnsi" w:hAnsiTheme="majorHAnsi" w:cstheme="majorHAnsi"/>
        </w:rPr>
        <w:t xml:space="preserve">Department for Education’s </w:t>
      </w:r>
      <w:hyperlink r:id="rId20" w:history="1">
        <w:r w:rsidR="00035101" w:rsidRPr="00E35C18">
          <w:rPr>
            <w:rStyle w:val="Hyperlink"/>
            <w:rFonts w:asciiTheme="majorHAnsi" w:hAnsiTheme="majorHAnsi" w:cstheme="majorHAnsi"/>
          </w:rPr>
          <w:t>Enrolment Policy</w:t>
        </w:r>
      </w:hyperlink>
    </w:p>
    <w:p w14:paraId="7F26D019" w14:textId="6F5F1CD7" w:rsidR="002652D0" w:rsidRPr="00CF5703" w:rsidRDefault="002652D0" w:rsidP="002652D0">
      <w:pPr>
        <w:rPr>
          <w:rFonts w:asciiTheme="majorHAnsi" w:hAnsiTheme="majorHAnsi" w:cstheme="majorHAnsi"/>
          <w:b/>
          <w:bCs/>
          <w:color w:val="C95A23"/>
          <w:sz w:val="22"/>
          <w:szCs w:val="22"/>
        </w:rPr>
      </w:pPr>
      <w:r>
        <w:rPr>
          <w:rFonts w:asciiTheme="majorHAnsi" w:hAnsiTheme="majorHAnsi" w:cstheme="majorHAnsi"/>
          <w:b/>
          <w:bCs/>
          <w:color w:val="C95A23"/>
          <w:sz w:val="22"/>
          <w:szCs w:val="22"/>
        </w:rPr>
        <w:br/>
      </w:r>
    </w:p>
    <w:p w14:paraId="0F9FF8E4" w14:textId="77777777" w:rsidR="00BC5FA6" w:rsidRDefault="00BC5FA6">
      <w:pPr>
        <w:rPr>
          <w:rFonts w:asciiTheme="majorHAnsi" w:hAnsiTheme="majorHAnsi" w:cstheme="majorHAnsi"/>
          <w:b/>
          <w:bCs/>
          <w:color w:val="C95A23"/>
          <w:sz w:val="22"/>
          <w:szCs w:val="22"/>
        </w:rPr>
      </w:pPr>
    </w:p>
    <w:p w14:paraId="7218931D" w14:textId="77777777" w:rsidR="00BC5FA6" w:rsidRPr="00D508AC" w:rsidRDefault="00BC5FA6">
      <w:pPr>
        <w:rPr>
          <w:rFonts w:asciiTheme="majorHAnsi" w:hAnsiTheme="majorHAnsi" w:cstheme="majorHAnsi"/>
          <w:b/>
          <w:bCs/>
          <w:color w:val="C95A23"/>
          <w:sz w:val="22"/>
          <w:szCs w:val="22"/>
        </w:rPr>
      </w:pPr>
    </w:p>
    <w:sectPr w:rsidR="00BC5FA6" w:rsidRPr="00D508AC" w:rsidSect="0043141A">
      <w:headerReference w:type="default" r:id="rId21"/>
      <w:footerReference w:type="default" r:id="rId22"/>
      <w:pgSz w:w="11906" w:h="16838"/>
      <w:pgMar w:top="720" w:right="567" w:bottom="720" w:left="567" w:header="408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AD44F" w14:textId="77777777" w:rsidR="006E23B1" w:rsidRDefault="006E23B1" w:rsidP="00BA198E">
      <w:pPr>
        <w:spacing w:after="0" w:line="240" w:lineRule="auto"/>
      </w:pPr>
      <w:r>
        <w:separator/>
      </w:r>
    </w:p>
  </w:endnote>
  <w:endnote w:type="continuationSeparator" w:id="0">
    <w:p w14:paraId="214589EC" w14:textId="77777777" w:rsidR="006E23B1" w:rsidRDefault="006E23B1" w:rsidP="00BA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72BF" w14:textId="29B93F49" w:rsidR="00BA198E" w:rsidRDefault="000B3F61">
    <w:pPr>
      <w:pStyle w:val="Footer"/>
    </w:pPr>
    <w:r w:rsidRPr="00E24C7D">
      <w:rPr>
        <w:noProof/>
        <w:lang w:eastAsia="en-AU"/>
      </w:rPr>
      <mc:AlternateContent>
        <mc:Choice Requires="wps">
          <w:drawing>
            <wp:anchor distT="0" distB="0" distL="114300" distR="114300" simplePos="0" relativeHeight="251673600" behindDoc="0" locked="0" layoutInCell="1" allowOverlap="1" wp14:anchorId="7E44C3E1" wp14:editId="5531CBD1">
              <wp:simplePos x="0" y="0"/>
              <wp:positionH relativeFrom="column">
                <wp:posOffset>-93345</wp:posOffset>
              </wp:positionH>
              <wp:positionV relativeFrom="paragraph">
                <wp:posOffset>2540</wp:posOffset>
              </wp:positionV>
              <wp:extent cx="4105275"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105275" cy="485775"/>
                      </a:xfrm>
                      <a:prstGeom prst="rect">
                        <a:avLst/>
                      </a:prstGeom>
                      <a:noFill/>
                      <a:ln w="6350">
                        <a:noFill/>
                      </a:ln>
                    </wps:spPr>
                    <wps:txbx>
                      <w:txbxContent>
                        <w:p w14:paraId="6DC7D15E" w14:textId="4CEFCAAE" w:rsidR="00E24C7D" w:rsidRPr="00A17E5E" w:rsidRDefault="000B3F61" w:rsidP="00FD7A7D">
                          <w:pPr>
                            <w:rPr>
                              <w:sz w:val="16"/>
                              <w:szCs w:val="16"/>
                            </w:rPr>
                          </w:pPr>
                          <w:r>
                            <w:rPr>
                              <w:sz w:val="16"/>
                              <w:szCs w:val="16"/>
                            </w:rPr>
                            <w:t xml:space="preserve">Records Management Policy May 2022 | </w:t>
                          </w:r>
                          <w:proofErr w:type="spellStart"/>
                          <w:proofErr w:type="gramStart"/>
                          <w:r>
                            <w:rPr>
                              <w:sz w:val="16"/>
                              <w:szCs w:val="16"/>
                            </w:rPr>
                            <w:t>pg</w:t>
                          </w:r>
                          <w:proofErr w:type="spellEnd"/>
                          <w:r>
                            <w:rPr>
                              <w:sz w:val="16"/>
                              <w:szCs w:val="16"/>
                            </w:rPr>
                            <w:t xml:space="preserve">  </w:t>
                          </w:r>
                          <w:proofErr w:type="gramEnd"/>
                          <w:r w:rsidRPr="000B3F61">
                            <w:rPr>
                              <w:sz w:val="16"/>
                              <w:szCs w:val="16"/>
                            </w:rPr>
                            <w:fldChar w:fldCharType="begin"/>
                          </w:r>
                          <w:r w:rsidRPr="000B3F61">
                            <w:rPr>
                              <w:sz w:val="16"/>
                              <w:szCs w:val="16"/>
                            </w:rPr>
                            <w:instrText xml:space="preserve"> PAGE   \* MERGEFORMAT </w:instrText>
                          </w:r>
                          <w:r w:rsidRPr="000B3F61">
                            <w:rPr>
                              <w:sz w:val="16"/>
                              <w:szCs w:val="16"/>
                            </w:rPr>
                            <w:fldChar w:fldCharType="separate"/>
                          </w:r>
                          <w:r w:rsidR="006B419D">
                            <w:rPr>
                              <w:noProof/>
                              <w:sz w:val="16"/>
                              <w:szCs w:val="16"/>
                            </w:rPr>
                            <w:t>2</w:t>
                          </w:r>
                          <w:r w:rsidRPr="000B3F61">
                            <w:rPr>
                              <w:noProof/>
                              <w:sz w:val="16"/>
                              <w:szCs w:val="16"/>
                            </w:rPr>
                            <w:fldChar w:fldCharType="end"/>
                          </w:r>
                          <w:r>
                            <w:rPr>
                              <w:sz w:val="16"/>
                              <w:szCs w:val="16"/>
                            </w:rPr>
                            <w:br/>
                          </w:r>
                          <w:r w:rsidR="00E24C7D" w:rsidRPr="00A17E5E">
                            <w:rPr>
                              <w:sz w:val="16"/>
                              <w:szCs w:val="16"/>
                            </w:rPr>
                            <w:t xml:space="preserve">117 Nicolson Avenue, Whyalla Norrie, 5608 </w:t>
                          </w:r>
                          <w:r w:rsidR="00E24C7D">
                            <w:rPr>
                              <w:sz w:val="16"/>
                              <w:szCs w:val="16"/>
                            </w:rPr>
                            <w:br/>
                          </w:r>
                          <w:r w:rsidR="00E24C7D" w:rsidRPr="00A17E5E">
                            <w:rPr>
                              <w:b/>
                              <w:bCs/>
                              <w:color w:val="C95A23" w:themeColor="accent2"/>
                              <w:sz w:val="16"/>
                              <w:szCs w:val="16"/>
                            </w:rPr>
                            <w:t>E</w:t>
                          </w:r>
                          <w:r w:rsidR="00E24C7D" w:rsidRPr="00A17E5E">
                            <w:rPr>
                              <w:sz w:val="16"/>
                              <w:szCs w:val="16"/>
                            </w:rPr>
                            <w:t xml:space="preserve">: </w:t>
                          </w:r>
                          <w:hyperlink r:id="rId1" w:history="1">
                            <w:r w:rsidR="00E24C7D" w:rsidRPr="000B6D19">
                              <w:rPr>
                                <w:rStyle w:val="normaltextrun"/>
                                <w:sz w:val="16"/>
                                <w:szCs w:val="16"/>
                              </w:rPr>
                              <w:t xml:space="preserve">dl.1035.info@schools.sa.edu </w:t>
                            </w:r>
                          </w:hyperlink>
                          <w:r w:rsidR="00E24C7D" w:rsidRPr="000B6D19">
                            <w:rPr>
                              <w:sz w:val="16"/>
                              <w:szCs w:val="16"/>
                            </w:rPr>
                            <w:t xml:space="preserve"> </w:t>
                          </w:r>
                          <w:r w:rsidR="00E24C7D" w:rsidRPr="000B6D19">
                            <w:rPr>
                              <w:b/>
                              <w:bCs/>
                              <w:color w:val="C95A23" w:themeColor="accent2"/>
                              <w:sz w:val="16"/>
                              <w:szCs w:val="16"/>
                            </w:rPr>
                            <w:t>W</w:t>
                          </w:r>
                          <w:r w:rsidR="00E24C7D" w:rsidRPr="000B6D19">
                            <w:rPr>
                              <w:sz w:val="16"/>
                              <w:szCs w:val="16"/>
                            </w:rPr>
                            <w:t xml:space="preserve">: </w:t>
                          </w:r>
                          <w:hyperlink r:id="rId2" w:history="1">
                            <w:r w:rsidR="00E24C7D" w:rsidRPr="000B6D19">
                              <w:rPr>
                                <w:rStyle w:val="normaltextrun"/>
                                <w:sz w:val="16"/>
                                <w:szCs w:val="16"/>
                              </w:rPr>
                              <w:t xml:space="preserve">www.wsc.sa.edu.au </w:t>
                            </w:r>
                          </w:hyperlink>
                          <w:r w:rsidR="00E24C7D" w:rsidRPr="00A17E5E">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4C3E1" id="_x0000_t202" coordsize="21600,21600" o:spt="202" path="m,l,21600r21600,l21600,xe">
              <v:stroke joinstyle="miter"/>
              <v:path gradientshapeok="t" o:connecttype="rect"/>
            </v:shapetype>
            <v:shape id="Text Box 7" o:spid="_x0000_s1027" type="#_x0000_t202" style="position:absolute;margin-left:-7.35pt;margin-top:.2pt;width:323.2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" filled="f" stroked="f" strokeweight=".5pt">
              <v:textbox>
                <w:txbxContent>
                  <w:p w14:paraId="6DC7D15E" w14:textId="4CEFCAAE" w:rsidR="00E24C7D" w:rsidRPr="00A17E5E" w:rsidRDefault="000B3F61" w:rsidP="00FD7A7D">
                    <w:pPr>
                      <w:rPr>
                        <w:sz w:val="16"/>
                        <w:szCs w:val="16"/>
                      </w:rPr>
                    </w:pPr>
                    <w:r>
                      <w:rPr>
                        <w:sz w:val="16"/>
                        <w:szCs w:val="16"/>
                      </w:rPr>
                      <w:t xml:space="preserve">Records Management Policy May 2022 | </w:t>
                    </w:r>
                    <w:proofErr w:type="spellStart"/>
                    <w:proofErr w:type="gramStart"/>
                    <w:r>
                      <w:rPr>
                        <w:sz w:val="16"/>
                        <w:szCs w:val="16"/>
                      </w:rPr>
                      <w:t>pg</w:t>
                    </w:r>
                    <w:proofErr w:type="spellEnd"/>
                    <w:r>
                      <w:rPr>
                        <w:sz w:val="16"/>
                        <w:szCs w:val="16"/>
                      </w:rPr>
                      <w:t xml:space="preserve">  </w:t>
                    </w:r>
                    <w:proofErr w:type="gramEnd"/>
                    <w:r w:rsidRPr="000B3F61">
                      <w:rPr>
                        <w:sz w:val="16"/>
                        <w:szCs w:val="16"/>
                      </w:rPr>
                      <w:fldChar w:fldCharType="begin"/>
                    </w:r>
                    <w:r w:rsidRPr="000B3F61">
                      <w:rPr>
                        <w:sz w:val="16"/>
                        <w:szCs w:val="16"/>
                      </w:rPr>
                      <w:instrText xml:space="preserve"> PAGE   \* MERGEFORMAT </w:instrText>
                    </w:r>
                    <w:r w:rsidRPr="000B3F61">
                      <w:rPr>
                        <w:sz w:val="16"/>
                        <w:szCs w:val="16"/>
                      </w:rPr>
                      <w:fldChar w:fldCharType="separate"/>
                    </w:r>
                    <w:r w:rsidR="006B419D">
                      <w:rPr>
                        <w:noProof/>
                        <w:sz w:val="16"/>
                        <w:szCs w:val="16"/>
                      </w:rPr>
                      <w:t>2</w:t>
                    </w:r>
                    <w:r w:rsidRPr="000B3F61">
                      <w:rPr>
                        <w:noProof/>
                        <w:sz w:val="16"/>
                        <w:szCs w:val="16"/>
                      </w:rPr>
                      <w:fldChar w:fldCharType="end"/>
                    </w:r>
                    <w:r>
                      <w:rPr>
                        <w:sz w:val="16"/>
                        <w:szCs w:val="16"/>
                      </w:rPr>
                      <w:br/>
                    </w:r>
                    <w:r w:rsidR="00E24C7D" w:rsidRPr="00A17E5E">
                      <w:rPr>
                        <w:sz w:val="16"/>
                        <w:szCs w:val="16"/>
                      </w:rPr>
                      <w:t xml:space="preserve">117 Nicolson Avenue, Whyalla Norrie, 5608 </w:t>
                    </w:r>
                    <w:r w:rsidR="00E24C7D">
                      <w:rPr>
                        <w:sz w:val="16"/>
                        <w:szCs w:val="16"/>
                      </w:rPr>
                      <w:br/>
                    </w:r>
                    <w:r w:rsidR="00E24C7D" w:rsidRPr="00A17E5E">
                      <w:rPr>
                        <w:b/>
                        <w:bCs/>
                        <w:color w:val="C95A23" w:themeColor="accent2"/>
                        <w:sz w:val="16"/>
                        <w:szCs w:val="16"/>
                      </w:rPr>
                      <w:t>E</w:t>
                    </w:r>
                    <w:r w:rsidR="00E24C7D" w:rsidRPr="00A17E5E">
                      <w:rPr>
                        <w:sz w:val="16"/>
                        <w:szCs w:val="16"/>
                      </w:rPr>
                      <w:t xml:space="preserve">: </w:t>
                    </w:r>
                    <w:hyperlink r:id="rId3" w:history="1">
                      <w:r w:rsidR="00E24C7D" w:rsidRPr="000B6D19">
                        <w:rPr>
                          <w:rStyle w:val="normaltextrun"/>
                          <w:sz w:val="16"/>
                          <w:szCs w:val="16"/>
                        </w:rPr>
                        <w:t xml:space="preserve">dl.1035.info@schools.sa.edu </w:t>
                      </w:r>
                    </w:hyperlink>
                    <w:r w:rsidR="00E24C7D" w:rsidRPr="000B6D19">
                      <w:rPr>
                        <w:sz w:val="16"/>
                        <w:szCs w:val="16"/>
                      </w:rPr>
                      <w:t xml:space="preserve"> </w:t>
                    </w:r>
                    <w:r w:rsidR="00E24C7D" w:rsidRPr="000B6D19">
                      <w:rPr>
                        <w:b/>
                        <w:bCs/>
                        <w:color w:val="C95A23" w:themeColor="accent2"/>
                        <w:sz w:val="16"/>
                        <w:szCs w:val="16"/>
                      </w:rPr>
                      <w:t>W</w:t>
                    </w:r>
                    <w:r w:rsidR="00E24C7D" w:rsidRPr="000B6D19">
                      <w:rPr>
                        <w:sz w:val="16"/>
                        <w:szCs w:val="16"/>
                      </w:rPr>
                      <w:t xml:space="preserve">: </w:t>
                    </w:r>
                    <w:hyperlink r:id="rId4" w:history="1">
                      <w:r w:rsidR="00E24C7D" w:rsidRPr="000B6D19">
                        <w:rPr>
                          <w:rStyle w:val="normaltextrun"/>
                          <w:sz w:val="16"/>
                          <w:szCs w:val="16"/>
                        </w:rPr>
                        <w:t xml:space="preserve">www.wsc.sa.edu.au </w:t>
                      </w:r>
                    </w:hyperlink>
                    <w:r w:rsidR="00E24C7D" w:rsidRPr="00A17E5E">
                      <w:rPr>
                        <w:sz w:val="16"/>
                        <w:szCs w:val="16"/>
                      </w:rPr>
                      <w:t xml:space="preserve"> </w:t>
                    </w:r>
                  </w:p>
                </w:txbxContent>
              </v:textbox>
            </v:shape>
          </w:pict>
        </mc:Fallback>
      </mc:AlternateContent>
    </w:r>
    <w:r w:rsidR="00FD7A7D" w:rsidRPr="00E24C7D">
      <w:rPr>
        <w:noProof/>
        <w:lang w:eastAsia="en-AU"/>
      </w:rPr>
      <w:drawing>
        <wp:anchor distT="0" distB="0" distL="114300" distR="114300" simplePos="0" relativeHeight="251671552" behindDoc="1" locked="0" layoutInCell="1" allowOverlap="1" wp14:anchorId="58BEBCE9" wp14:editId="4D856BDE">
          <wp:simplePos x="0" y="0"/>
          <wp:positionH relativeFrom="margin">
            <wp:posOffset>5125085</wp:posOffset>
          </wp:positionH>
          <wp:positionV relativeFrom="margin">
            <wp:posOffset>7051040</wp:posOffset>
          </wp:positionV>
          <wp:extent cx="1619885" cy="400050"/>
          <wp:effectExtent l="0" t="0" r="0" b="0"/>
          <wp:wrapTight wrapText="bothSides">
            <wp:wrapPolygon edited="0">
              <wp:start x="1524" y="0"/>
              <wp:lineTo x="508" y="8229"/>
              <wp:lineTo x="508" y="13371"/>
              <wp:lineTo x="1778" y="18514"/>
              <wp:lineTo x="1778" y="20571"/>
              <wp:lineTo x="4064" y="20571"/>
              <wp:lineTo x="4064" y="18514"/>
              <wp:lineTo x="20829" y="13371"/>
              <wp:lineTo x="20829" y="2057"/>
              <wp:lineTo x="4318" y="0"/>
              <wp:lineTo x="1524" y="0"/>
            </wp:wrapPolygon>
          </wp:wrapTight>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885" cy="400050"/>
                  </a:xfrm>
                  <a:prstGeom prst="rect">
                    <a:avLst/>
                  </a:prstGeom>
                </pic:spPr>
              </pic:pic>
            </a:graphicData>
          </a:graphic>
          <wp14:sizeRelH relativeFrom="margin">
            <wp14:pctWidth>0</wp14:pctWidth>
          </wp14:sizeRelH>
          <wp14:sizeRelV relativeFrom="margin">
            <wp14:pctHeight>0</wp14:pctHeight>
          </wp14:sizeRelV>
        </wp:anchor>
      </w:drawing>
    </w:r>
    <w:r w:rsidR="00FD7A7D" w:rsidRPr="00E24C7D">
      <w:rPr>
        <w:noProof/>
        <w:lang w:eastAsia="en-AU"/>
      </w:rPr>
      <mc:AlternateContent>
        <mc:Choice Requires="wps">
          <w:drawing>
            <wp:anchor distT="0" distB="0" distL="114300" distR="114300" simplePos="0" relativeHeight="251672576" behindDoc="0" locked="0" layoutInCell="1" allowOverlap="1" wp14:anchorId="548F7D2F" wp14:editId="0857EAD0">
              <wp:simplePos x="0" y="0"/>
              <wp:positionH relativeFrom="margin">
                <wp:posOffset>5114925</wp:posOffset>
              </wp:positionH>
              <wp:positionV relativeFrom="paragraph">
                <wp:posOffset>342900</wp:posOffset>
              </wp:positionV>
              <wp:extent cx="1733550"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33550" cy="419100"/>
                      </a:xfrm>
                      <a:prstGeom prst="rect">
                        <a:avLst/>
                      </a:prstGeom>
                      <a:noFill/>
                      <a:ln w="6350">
                        <a:noFill/>
                      </a:ln>
                    </wps:spPr>
                    <wps:txbx>
                      <w:txbxContent>
                        <w:p w14:paraId="13BEC966" w14:textId="77777777" w:rsidR="00E24C7D" w:rsidRPr="00105A3F" w:rsidRDefault="00E24C7D" w:rsidP="00E24C7D">
                          <w:pPr>
                            <w:rPr>
                              <w:sz w:val="10"/>
                              <w:szCs w:val="10"/>
                            </w:rPr>
                          </w:pPr>
                          <w:r w:rsidRPr="00105A3F">
                            <w:rPr>
                              <w:sz w:val="10"/>
                              <w:szCs w:val="10"/>
                            </w:rPr>
                            <w:t>Department for Education T/A South Australian Government Schools CRICOS Provider Number: 00018A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8F7D2F" id="Text Box 6" o:spid="_x0000_s1028" type="#_x0000_t202" style="position:absolute;margin-left:402.75pt;margin-top:27pt;width:136.5pt;height:33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" filled="f" stroked="f" strokeweight=".5pt">
              <v:textbox>
                <w:txbxContent>
                  <w:p w14:paraId="13BEC966" w14:textId="77777777" w:rsidR="00E24C7D" w:rsidRPr="00105A3F" w:rsidRDefault="00E24C7D" w:rsidP="00E24C7D">
                    <w:pPr>
                      <w:rPr>
                        <w:sz w:val="10"/>
                        <w:szCs w:val="10"/>
                      </w:rPr>
                    </w:pPr>
                    <w:r w:rsidRPr="00105A3F">
                      <w:rPr>
                        <w:sz w:val="10"/>
                        <w:szCs w:val="10"/>
                      </w:rPr>
                      <w:t>Department for Education T/A South Australian Government Schools CRICOS Provider Number: 00018A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E7EDB" w14:textId="77777777" w:rsidR="006E23B1" w:rsidRDefault="006E23B1" w:rsidP="00BA198E">
      <w:pPr>
        <w:spacing w:after="0" w:line="240" w:lineRule="auto"/>
      </w:pPr>
      <w:r>
        <w:separator/>
      </w:r>
    </w:p>
  </w:footnote>
  <w:footnote w:type="continuationSeparator" w:id="0">
    <w:p w14:paraId="01F0BEF5" w14:textId="77777777" w:rsidR="006E23B1" w:rsidRDefault="006E23B1" w:rsidP="00BA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5F65" w14:textId="142C70F6" w:rsidR="00BA198E" w:rsidRDefault="001014A8">
    <w:pPr>
      <w:pStyle w:val="Header"/>
    </w:pPr>
    <w:r w:rsidRPr="001014A8">
      <w:rPr>
        <w:noProof/>
        <w:lang w:eastAsia="en-AU"/>
      </w:rPr>
      <w:drawing>
        <wp:anchor distT="0" distB="0" distL="114300" distR="114300" simplePos="0" relativeHeight="251668480" behindDoc="1" locked="0" layoutInCell="1" allowOverlap="1" wp14:anchorId="468060E0" wp14:editId="572CF5F2">
          <wp:simplePos x="0" y="0"/>
          <wp:positionH relativeFrom="page">
            <wp:posOffset>5274310</wp:posOffset>
          </wp:positionH>
          <wp:positionV relativeFrom="margin">
            <wp:posOffset>-2197735</wp:posOffset>
          </wp:positionV>
          <wp:extent cx="1898986" cy="500380"/>
          <wp:effectExtent l="0" t="0" r="6350" b="0"/>
          <wp:wrapTight wrapText="bothSides">
            <wp:wrapPolygon edited="0">
              <wp:start x="0" y="0"/>
              <wp:lineTo x="0" y="11513"/>
              <wp:lineTo x="1734" y="13157"/>
              <wp:lineTo x="2817" y="20558"/>
              <wp:lineTo x="3034" y="20558"/>
              <wp:lineTo x="17555" y="20558"/>
              <wp:lineTo x="18205" y="20558"/>
              <wp:lineTo x="21456" y="13980"/>
              <wp:lineTo x="21456" y="3289"/>
              <wp:lineTo x="179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98986" cy="500380"/>
                  </a:xfrm>
                  <a:prstGeom prst="rect">
                    <a:avLst/>
                  </a:prstGeom>
                </pic:spPr>
              </pic:pic>
            </a:graphicData>
          </a:graphic>
          <wp14:sizeRelH relativeFrom="margin">
            <wp14:pctWidth>0</wp14:pctWidth>
          </wp14:sizeRelH>
          <wp14:sizeRelV relativeFrom="margin">
            <wp14:pctHeight>0</wp14:pctHeight>
          </wp14:sizeRelV>
        </wp:anchor>
      </w:drawing>
    </w:r>
    <w:r w:rsidRPr="001014A8">
      <w:rPr>
        <w:noProof/>
        <w:lang w:eastAsia="en-AU"/>
      </w:rPr>
      <w:drawing>
        <wp:anchor distT="0" distB="0" distL="114300" distR="114300" simplePos="0" relativeHeight="251669504" behindDoc="1" locked="0" layoutInCell="1" allowOverlap="1" wp14:anchorId="230051D1" wp14:editId="42BE15F1">
          <wp:simplePos x="0" y="0"/>
          <wp:positionH relativeFrom="page">
            <wp:align>right</wp:align>
          </wp:positionH>
          <wp:positionV relativeFrom="page">
            <wp:posOffset>-219075</wp:posOffset>
          </wp:positionV>
          <wp:extent cx="7810500" cy="327850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
                      </a:ext>
                    </a:extLst>
                  </a:blip>
                  <a:stretch>
                    <a:fillRect/>
                  </a:stretch>
                </pic:blipFill>
                <pic:spPr>
                  <a:xfrm>
                    <a:off x="0" y="0"/>
                    <a:ext cx="7810500" cy="327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E67DE"/>
    <w:multiLevelType w:val="hybridMultilevel"/>
    <w:tmpl w:val="E37E1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D23888"/>
    <w:multiLevelType w:val="hybridMultilevel"/>
    <w:tmpl w:val="FD30DF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5F52103B"/>
    <w:multiLevelType w:val="hybridMultilevel"/>
    <w:tmpl w:val="A9E8982C"/>
    <w:lvl w:ilvl="0" w:tplc="627CA08C">
      <w:start w:val="1"/>
      <w:numFmt w:val="bullet"/>
      <w:lvlText w:val="·"/>
      <w:lvlJc w:val="left"/>
      <w:pPr>
        <w:ind w:left="720" w:hanging="360"/>
      </w:pPr>
      <w:rPr>
        <w:rFonts w:ascii="Symbol" w:hAnsi="Symbol" w:hint="default"/>
      </w:rPr>
    </w:lvl>
    <w:lvl w:ilvl="1" w:tplc="A1E441A6">
      <w:start w:val="1"/>
      <w:numFmt w:val="bullet"/>
      <w:lvlText w:val="o"/>
      <w:lvlJc w:val="left"/>
      <w:pPr>
        <w:ind w:left="1440" w:hanging="360"/>
      </w:pPr>
      <w:rPr>
        <w:rFonts w:ascii="Courier New" w:hAnsi="Courier New" w:hint="default"/>
      </w:rPr>
    </w:lvl>
    <w:lvl w:ilvl="2" w:tplc="E5F6D406">
      <w:start w:val="1"/>
      <w:numFmt w:val="bullet"/>
      <w:lvlText w:val=""/>
      <w:lvlJc w:val="left"/>
      <w:pPr>
        <w:ind w:left="2160" w:hanging="360"/>
      </w:pPr>
      <w:rPr>
        <w:rFonts w:ascii="Wingdings" w:hAnsi="Wingdings" w:hint="default"/>
      </w:rPr>
    </w:lvl>
    <w:lvl w:ilvl="3" w:tplc="741CF106">
      <w:start w:val="1"/>
      <w:numFmt w:val="bullet"/>
      <w:lvlText w:val=""/>
      <w:lvlJc w:val="left"/>
      <w:pPr>
        <w:ind w:left="2880" w:hanging="360"/>
      </w:pPr>
      <w:rPr>
        <w:rFonts w:ascii="Symbol" w:hAnsi="Symbol" w:hint="default"/>
      </w:rPr>
    </w:lvl>
    <w:lvl w:ilvl="4" w:tplc="29248DAE">
      <w:start w:val="1"/>
      <w:numFmt w:val="bullet"/>
      <w:lvlText w:val="o"/>
      <w:lvlJc w:val="left"/>
      <w:pPr>
        <w:ind w:left="3600" w:hanging="360"/>
      </w:pPr>
      <w:rPr>
        <w:rFonts w:ascii="Courier New" w:hAnsi="Courier New" w:hint="default"/>
      </w:rPr>
    </w:lvl>
    <w:lvl w:ilvl="5" w:tplc="B5B6AB6E">
      <w:start w:val="1"/>
      <w:numFmt w:val="bullet"/>
      <w:lvlText w:val=""/>
      <w:lvlJc w:val="left"/>
      <w:pPr>
        <w:ind w:left="4320" w:hanging="360"/>
      </w:pPr>
      <w:rPr>
        <w:rFonts w:ascii="Wingdings" w:hAnsi="Wingdings" w:hint="default"/>
      </w:rPr>
    </w:lvl>
    <w:lvl w:ilvl="6" w:tplc="18D296EC">
      <w:start w:val="1"/>
      <w:numFmt w:val="bullet"/>
      <w:lvlText w:val=""/>
      <w:lvlJc w:val="left"/>
      <w:pPr>
        <w:ind w:left="5040" w:hanging="360"/>
      </w:pPr>
      <w:rPr>
        <w:rFonts w:ascii="Symbol" w:hAnsi="Symbol" w:hint="default"/>
      </w:rPr>
    </w:lvl>
    <w:lvl w:ilvl="7" w:tplc="68749C30">
      <w:start w:val="1"/>
      <w:numFmt w:val="bullet"/>
      <w:lvlText w:val="o"/>
      <w:lvlJc w:val="left"/>
      <w:pPr>
        <w:ind w:left="5760" w:hanging="360"/>
      </w:pPr>
      <w:rPr>
        <w:rFonts w:ascii="Courier New" w:hAnsi="Courier New" w:hint="default"/>
      </w:rPr>
    </w:lvl>
    <w:lvl w:ilvl="8" w:tplc="4F5255DE">
      <w:start w:val="1"/>
      <w:numFmt w:val="bullet"/>
      <w:lvlText w:val=""/>
      <w:lvlJc w:val="left"/>
      <w:pPr>
        <w:ind w:left="6480" w:hanging="360"/>
      </w:pPr>
      <w:rPr>
        <w:rFonts w:ascii="Wingdings" w:hAnsi="Wingdings" w:hint="default"/>
      </w:rPr>
    </w:lvl>
  </w:abstractNum>
  <w:abstractNum w:abstractNumId="3" w15:restartNumberingAfterBreak="0">
    <w:nsid w:val="7F582CBC"/>
    <w:multiLevelType w:val="hybridMultilevel"/>
    <w:tmpl w:val="D0782770"/>
    <w:lvl w:ilvl="0" w:tplc="47224560">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ocumentProtection w:edit="readOnly" w:formatting="1" w:enforcement="1" w:cryptProviderType="rsaAES" w:cryptAlgorithmClass="hash" w:cryptAlgorithmType="typeAny" w:cryptAlgorithmSid="14" w:cryptSpinCount="100000" w:hash="MNizLl5wWSUGdjmRqWxhtrACJh3XRVfTqhcXwpNHADblcFznCb3kavOLUbNS2X57BKkyihv76JhcmzFD+C5J+Q==" w:salt="AShD+LrF6dKJ9MIqo3AiE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8E"/>
    <w:rsid w:val="00035101"/>
    <w:rsid w:val="0006382C"/>
    <w:rsid w:val="000B3F61"/>
    <w:rsid w:val="000C1B6C"/>
    <w:rsid w:val="000D0E26"/>
    <w:rsid w:val="000D6047"/>
    <w:rsid w:val="001014A8"/>
    <w:rsid w:val="0012539D"/>
    <w:rsid w:val="00144EE0"/>
    <w:rsid w:val="00156607"/>
    <w:rsid w:val="00196446"/>
    <w:rsid w:val="001B1E63"/>
    <w:rsid w:val="00211AEE"/>
    <w:rsid w:val="00245271"/>
    <w:rsid w:val="002546D3"/>
    <w:rsid w:val="002652D0"/>
    <w:rsid w:val="002713D0"/>
    <w:rsid w:val="002E73D3"/>
    <w:rsid w:val="0035031F"/>
    <w:rsid w:val="003A4960"/>
    <w:rsid w:val="003A5B4F"/>
    <w:rsid w:val="0040168B"/>
    <w:rsid w:val="0043141A"/>
    <w:rsid w:val="00433477"/>
    <w:rsid w:val="00455BF1"/>
    <w:rsid w:val="0048105A"/>
    <w:rsid w:val="00482A5F"/>
    <w:rsid w:val="00485B7D"/>
    <w:rsid w:val="0050719E"/>
    <w:rsid w:val="006372EF"/>
    <w:rsid w:val="006617C5"/>
    <w:rsid w:val="00674064"/>
    <w:rsid w:val="006B419D"/>
    <w:rsid w:val="006C119A"/>
    <w:rsid w:val="006E23B1"/>
    <w:rsid w:val="007002D9"/>
    <w:rsid w:val="00706ABF"/>
    <w:rsid w:val="007112F9"/>
    <w:rsid w:val="00733EAC"/>
    <w:rsid w:val="007375B0"/>
    <w:rsid w:val="00775222"/>
    <w:rsid w:val="00781A79"/>
    <w:rsid w:val="00815127"/>
    <w:rsid w:val="00817A05"/>
    <w:rsid w:val="00826F8D"/>
    <w:rsid w:val="00844225"/>
    <w:rsid w:val="00854A9F"/>
    <w:rsid w:val="008B0EB2"/>
    <w:rsid w:val="009439BC"/>
    <w:rsid w:val="0096688D"/>
    <w:rsid w:val="00A260D4"/>
    <w:rsid w:val="00A603E4"/>
    <w:rsid w:val="00A76E66"/>
    <w:rsid w:val="00A84FE5"/>
    <w:rsid w:val="00A90FB9"/>
    <w:rsid w:val="00AB78F5"/>
    <w:rsid w:val="00B04D59"/>
    <w:rsid w:val="00B72253"/>
    <w:rsid w:val="00BA198E"/>
    <w:rsid w:val="00BC3EB8"/>
    <w:rsid w:val="00BC5FA6"/>
    <w:rsid w:val="00BE7EC2"/>
    <w:rsid w:val="00C00856"/>
    <w:rsid w:val="00C64697"/>
    <w:rsid w:val="00C71AD4"/>
    <w:rsid w:val="00C911D1"/>
    <w:rsid w:val="00CF5703"/>
    <w:rsid w:val="00D508AC"/>
    <w:rsid w:val="00DF3254"/>
    <w:rsid w:val="00DF55C3"/>
    <w:rsid w:val="00E24C7D"/>
    <w:rsid w:val="00E35C18"/>
    <w:rsid w:val="00E50198"/>
    <w:rsid w:val="00E65F77"/>
    <w:rsid w:val="00EB19D2"/>
    <w:rsid w:val="00EE2B1C"/>
    <w:rsid w:val="00F06FD7"/>
    <w:rsid w:val="00F22E70"/>
    <w:rsid w:val="00F32247"/>
    <w:rsid w:val="00F52F31"/>
    <w:rsid w:val="00F551B5"/>
    <w:rsid w:val="00F66121"/>
    <w:rsid w:val="00FA04F3"/>
    <w:rsid w:val="00FD7A7D"/>
    <w:rsid w:val="00FE7A39"/>
    <w:rsid w:val="05C29D63"/>
    <w:rsid w:val="06F66E03"/>
    <w:rsid w:val="187D24A8"/>
    <w:rsid w:val="2E165294"/>
    <w:rsid w:val="4133BC90"/>
    <w:rsid w:val="45B1B387"/>
    <w:rsid w:val="7E508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91B1E"/>
  <w15:chartTrackingRefBased/>
  <w15:docId w15:val="{741D1AD7-C436-4B5D-B153-E62D1E27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AC"/>
  </w:style>
  <w:style w:type="paragraph" w:styleId="Heading1">
    <w:name w:val="heading 1"/>
    <w:basedOn w:val="Normal"/>
    <w:next w:val="Normal"/>
    <w:link w:val="Heading1Char"/>
    <w:uiPriority w:val="9"/>
    <w:qFormat/>
    <w:rsid w:val="00733EAC"/>
    <w:pPr>
      <w:keepNext/>
      <w:keepLines/>
      <w:spacing w:before="320" w:after="0" w:line="240" w:lineRule="auto"/>
      <w:outlineLvl w:val="0"/>
    </w:pPr>
    <w:rPr>
      <w:rFonts w:asciiTheme="majorHAnsi" w:eastAsiaTheme="majorEastAsia" w:hAnsiTheme="majorHAnsi" w:cstheme="majorBidi"/>
      <w:color w:val="8A415E" w:themeColor="accent1" w:themeShade="BF"/>
      <w:sz w:val="32"/>
      <w:szCs w:val="32"/>
    </w:rPr>
  </w:style>
  <w:style w:type="paragraph" w:styleId="Heading2">
    <w:name w:val="heading 2"/>
    <w:basedOn w:val="Normal"/>
    <w:next w:val="Normal"/>
    <w:link w:val="Heading2Char"/>
    <w:uiPriority w:val="9"/>
    <w:semiHidden/>
    <w:unhideWhenUsed/>
    <w:qFormat/>
    <w:rsid w:val="00733EA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3EA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33EA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3EA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33EA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33EAC"/>
    <w:pPr>
      <w:keepNext/>
      <w:keepLines/>
      <w:spacing w:before="40" w:after="0"/>
      <w:outlineLvl w:val="6"/>
    </w:pPr>
    <w:rPr>
      <w:rFonts w:asciiTheme="majorHAnsi" w:eastAsiaTheme="majorEastAsia" w:hAnsiTheme="majorHAnsi" w:cstheme="majorBidi"/>
      <w:i/>
      <w:iCs/>
      <w:color w:val="5D2C3F" w:themeColor="accent1" w:themeShade="80"/>
      <w:sz w:val="21"/>
      <w:szCs w:val="21"/>
    </w:rPr>
  </w:style>
  <w:style w:type="paragraph" w:styleId="Heading8">
    <w:name w:val="heading 8"/>
    <w:basedOn w:val="Normal"/>
    <w:next w:val="Normal"/>
    <w:link w:val="Heading8Char"/>
    <w:uiPriority w:val="9"/>
    <w:semiHidden/>
    <w:unhideWhenUsed/>
    <w:qFormat/>
    <w:rsid w:val="00733EA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33EA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AC"/>
    <w:rPr>
      <w:rFonts w:asciiTheme="majorHAnsi" w:eastAsiaTheme="majorEastAsia" w:hAnsiTheme="majorHAnsi" w:cstheme="majorBidi"/>
      <w:color w:val="8A415E" w:themeColor="accent1" w:themeShade="BF"/>
      <w:sz w:val="32"/>
      <w:szCs w:val="32"/>
    </w:rPr>
  </w:style>
  <w:style w:type="character" w:customStyle="1" w:styleId="Heading2Char">
    <w:name w:val="Heading 2 Char"/>
    <w:basedOn w:val="DefaultParagraphFont"/>
    <w:link w:val="Heading2"/>
    <w:uiPriority w:val="9"/>
    <w:semiHidden/>
    <w:rsid w:val="00733EA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3EA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33EA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3EA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33EA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33EAC"/>
    <w:rPr>
      <w:rFonts w:asciiTheme="majorHAnsi" w:eastAsiaTheme="majorEastAsia" w:hAnsiTheme="majorHAnsi" w:cstheme="majorBidi"/>
      <w:i/>
      <w:iCs/>
      <w:color w:val="5D2C3F" w:themeColor="accent1" w:themeShade="80"/>
      <w:sz w:val="21"/>
      <w:szCs w:val="21"/>
    </w:rPr>
  </w:style>
  <w:style w:type="character" w:customStyle="1" w:styleId="Heading8Char">
    <w:name w:val="Heading 8 Char"/>
    <w:basedOn w:val="DefaultParagraphFont"/>
    <w:link w:val="Heading8"/>
    <w:uiPriority w:val="9"/>
    <w:semiHidden/>
    <w:rsid w:val="00733EA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33EA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33EA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3EAC"/>
    <w:pPr>
      <w:spacing w:after="0" w:line="240" w:lineRule="auto"/>
      <w:contextualSpacing/>
    </w:pPr>
    <w:rPr>
      <w:rFonts w:asciiTheme="majorHAnsi" w:eastAsiaTheme="majorEastAsia" w:hAnsiTheme="majorHAnsi" w:cstheme="majorBidi"/>
      <w:color w:val="B35E7F" w:themeColor="accent1"/>
      <w:spacing w:val="-10"/>
      <w:sz w:val="56"/>
      <w:szCs w:val="56"/>
    </w:rPr>
  </w:style>
  <w:style w:type="character" w:customStyle="1" w:styleId="TitleChar">
    <w:name w:val="Title Char"/>
    <w:basedOn w:val="DefaultParagraphFont"/>
    <w:link w:val="Title"/>
    <w:uiPriority w:val="10"/>
    <w:rsid w:val="00733EAC"/>
    <w:rPr>
      <w:rFonts w:asciiTheme="majorHAnsi" w:eastAsiaTheme="majorEastAsia" w:hAnsiTheme="majorHAnsi" w:cstheme="majorBidi"/>
      <w:color w:val="B35E7F" w:themeColor="accent1"/>
      <w:spacing w:val="-10"/>
      <w:sz w:val="56"/>
      <w:szCs w:val="56"/>
    </w:rPr>
  </w:style>
  <w:style w:type="paragraph" w:styleId="Subtitle">
    <w:name w:val="Subtitle"/>
    <w:basedOn w:val="Normal"/>
    <w:next w:val="Normal"/>
    <w:link w:val="SubtitleChar"/>
    <w:uiPriority w:val="11"/>
    <w:qFormat/>
    <w:rsid w:val="00733EA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3EAC"/>
    <w:rPr>
      <w:rFonts w:asciiTheme="majorHAnsi" w:eastAsiaTheme="majorEastAsia" w:hAnsiTheme="majorHAnsi" w:cstheme="majorBidi"/>
      <w:sz w:val="24"/>
      <w:szCs w:val="24"/>
    </w:rPr>
  </w:style>
  <w:style w:type="character" w:styleId="Strong">
    <w:name w:val="Strong"/>
    <w:basedOn w:val="DefaultParagraphFont"/>
    <w:uiPriority w:val="22"/>
    <w:qFormat/>
    <w:rsid w:val="00733EAC"/>
    <w:rPr>
      <w:b/>
      <w:bCs/>
    </w:rPr>
  </w:style>
  <w:style w:type="character" w:styleId="Emphasis">
    <w:name w:val="Emphasis"/>
    <w:basedOn w:val="DefaultParagraphFont"/>
    <w:uiPriority w:val="20"/>
    <w:qFormat/>
    <w:rsid w:val="00733EAC"/>
    <w:rPr>
      <w:i/>
      <w:iCs/>
    </w:rPr>
  </w:style>
  <w:style w:type="paragraph" w:styleId="NoSpacing">
    <w:name w:val="No Spacing"/>
    <w:uiPriority w:val="1"/>
    <w:qFormat/>
    <w:rsid w:val="00733EAC"/>
    <w:pPr>
      <w:spacing w:after="0" w:line="240" w:lineRule="auto"/>
    </w:pPr>
  </w:style>
  <w:style w:type="paragraph" w:styleId="Quote">
    <w:name w:val="Quote"/>
    <w:basedOn w:val="Normal"/>
    <w:next w:val="Normal"/>
    <w:link w:val="QuoteChar"/>
    <w:uiPriority w:val="29"/>
    <w:qFormat/>
    <w:rsid w:val="00733EA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3EAC"/>
    <w:rPr>
      <w:i/>
      <w:iCs/>
      <w:color w:val="404040" w:themeColor="text1" w:themeTint="BF"/>
    </w:rPr>
  </w:style>
  <w:style w:type="paragraph" w:styleId="IntenseQuote">
    <w:name w:val="Intense Quote"/>
    <w:basedOn w:val="Normal"/>
    <w:next w:val="Normal"/>
    <w:link w:val="IntenseQuoteChar"/>
    <w:uiPriority w:val="30"/>
    <w:qFormat/>
    <w:rsid w:val="00733EAC"/>
    <w:pPr>
      <w:pBdr>
        <w:left w:val="single" w:sz="18" w:space="12" w:color="B35E7F" w:themeColor="accent1"/>
      </w:pBdr>
      <w:spacing w:before="100" w:beforeAutospacing="1" w:line="300" w:lineRule="auto"/>
      <w:ind w:left="1224" w:right="1224"/>
    </w:pPr>
    <w:rPr>
      <w:rFonts w:asciiTheme="majorHAnsi" w:eastAsiaTheme="majorEastAsia" w:hAnsiTheme="majorHAnsi" w:cstheme="majorBidi"/>
      <w:color w:val="B35E7F" w:themeColor="accent1"/>
      <w:sz w:val="28"/>
      <w:szCs w:val="28"/>
    </w:rPr>
  </w:style>
  <w:style w:type="character" w:customStyle="1" w:styleId="IntenseQuoteChar">
    <w:name w:val="Intense Quote Char"/>
    <w:basedOn w:val="DefaultParagraphFont"/>
    <w:link w:val="IntenseQuote"/>
    <w:uiPriority w:val="30"/>
    <w:rsid w:val="00733EAC"/>
    <w:rPr>
      <w:rFonts w:asciiTheme="majorHAnsi" w:eastAsiaTheme="majorEastAsia" w:hAnsiTheme="majorHAnsi" w:cstheme="majorBidi"/>
      <w:color w:val="B35E7F" w:themeColor="accent1"/>
      <w:sz w:val="28"/>
      <w:szCs w:val="28"/>
    </w:rPr>
  </w:style>
  <w:style w:type="character" w:styleId="SubtleEmphasis">
    <w:name w:val="Subtle Emphasis"/>
    <w:basedOn w:val="DefaultParagraphFont"/>
    <w:uiPriority w:val="19"/>
    <w:qFormat/>
    <w:rsid w:val="00733EAC"/>
    <w:rPr>
      <w:i/>
      <w:iCs/>
      <w:color w:val="404040" w:themeColor="text1" w:themeTint="BF"/>
    </w:rPr>
  </w:style>
  <w:style w:type="character" w:styleId="IntenseEmphasis">
    <w:name w:val="Intense Emphasis"/>
    <w:basedOn w:val="DefaultParagraphFont"/>
    <w:uiPriority w:val="21"/>
    <w:qFormat/>
    <w:rsid w:val="00733EAC"/>
    <w:rPr>
      <w:b/>
      <w:bCs/>
      <w:i/>
      <w:iCs/>
    </w:rPr>
  </w:style>
  <w:style w:type="character" w:styleId="SubtleReference">
    <w:name w:val="Subtle Reference"/>
    <w:basedOn w:val="DefaultParagraphFont"/>
    <w:uiPriority w:val="31"/>
    <w:qFormat/>
    <w:rsid w:val="00733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3EAC"/>
    <w:rPr>
      <w:b/>
      <w:bCs/>
      <w:smallCaps/>
      <w:spacing w:val="5"/>
      <w:u w:val="single"/>
    </w:rPr>
  </w:style>
  <w:style w:type="character" w:styleId="BookTitle">
    <w:name w:val="Book Title"/>
    <w:basedOn w:val="DefaultParagraphFont"/>
    <w:uiPriority w:val="33"/>
    <w:qFormat/>
    <w:rsid w:val="00733EAC"/>
    <w:rPr>
      <w:b/>
      <w:bCs/>
      <w:smallCaps/>
    </w:rPr>
  </w:style>
  <w:style w:type="paragraph" w:styleId="TOCHeading">
    <w:name w:val="TOC Heading"/>
    <w:basedOn w:val="Heading1"/>
    <w:next w:val="Normal"/>
    <w:uiPriority w:val="39"/>
    <w:semiHidden/>
    <w:unhideWhenUsed/>
    <w:qFormat/>
    <w:rsid w:val="00733EAC"/>
    <w:pPr>
      <w:outlineLvl w:val="9"/>
    </w:pPr>
  </w:style>
  <w:style w:type="paragraph" w:styleId="Header">
    <w:name w:val="header"/>
    <w:basedOn w:val="Normal"/>
    <w:link w:val="HeaderChar"/>
    <w:uiPriority w:val="99"/>
    <w:unhideWhenUsed/>
    <w:rsid w:val="00BA1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8E"/>
  </w:style>
  <w:style w:type="paragraph" w:styleId="Footer">
    <w:name w:val="footer"/>
    <w:basedOn w:val="Normal"/>
    <w:link w:val="FooterChar"/>
    <w:uiPriority w:val="99"/>
    <w:unhideWhenUsed/>
    <w:rsid w:val="00BA1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8E"/>
  </w:style>
  <w:style w:type="table" w:styleId="TableGrid">
    <w:name w:val="Table Grid"/>
    <w:basedOn w:val="TableNormal"/>
    <w:uiPriority w:val="39"/>
    <w:rsid w:val="0078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225"/>
    <w:pPr>
      <w:spacing w:before="120" w:line="240" w:lineRule="auto"/>
      <w:ind w:left="720"/>
      <w:contextualSpacing/>
      <w:jc w:val="both"/>
    </w:pPr>
    <w:rPr>
      <w:rFonts w:ascii="Arial" w:eastAsia="Times New Roman" w:hAnsi="Arial" w:cs="Times New Roman"/>
      <w:sz w:val="22"/>
      <w:szCs w:val="22"/>
      <w:lang w:eastAsia="en-AU"/>
    </w:rPr>
  </w:style>
  <w:style w:type="character" w:styleId="Hyperlink">
    <w:name w:val="Hyperlink"/>
    <w:basedOn w:val="DefaultParagraphFont"/>
    <w:uiPriority w:val="99"/>
    <w:unhideWhenUsed/>
    <w:rsid w:val="00E35C18"/>
    <w:rPr>
      <w:color w:val="0563C1"/>
      <w:u w:val="single"/>
    </w:rPr>
  </w:style>
  <w:style w:type="character" w:customStyle="1" w:styleId="normaltextrun">
    <w:name w:val="normaltextrun"/>
    <w:basedOn w:val="DefaultParagraphFont"/>
    <w:rsid w:val="00E35C18"/>
  </w:style>
  <w:style w:type="character" w:customStyle="1" w:styleId="UnresolvedMention">
    <w:name w:val="Unresolved Mention"/>
    <w:basedOn w:val="DefaultParagraphFont"/>
    <w:uiPriority w:val="99"/>
    <w:semiHidden/>
    <w:unhideWhenUsed/>
    <w:rsid w:val="00700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i.sa.edu.au/library/document-library/controlled-policies/school-and-preschool-enrolment-policy" TargetMode="External"/><Relationship Id="rId18" Type="http://schemas.openxmlformats.org/officeDocument/2006/relationships/hyperlink" Target="https://edi.sa.edu.au/library/document-library/controlled-policies/information-and-records-management-polic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di.sa.edu.au/library/document-library/controlled-procedures/information-and-records-management-for-schools-and-preschools-procedure" TargetMode="External"/><Relationship Id="rId17" Type="http://schemas.openxmlformats.org/officeDocument/2006/relationships/hyperlink" Target="https://www.legislation.sa.gov.au/LZ/C/A/STATE%20RECORDS%20ACT%201997/CURRENT/1997.8.AUTH.PDF" TargetMode="External"/><Relationship Id="rId2" Type="http://schemas.openxmlformats.org/officeDocument/2006/relationships/customXml" Target="../customXml/item2.xml"/><Relationship Id="rId16" Type="http://schemas.openxmlformats.org/officeDocument/2006/relationships/hyperlink" Target="https://edi.sa.edu.au/library/document-library/controlled-procedures/information-and-records-management-for-schools-and-preschools-procedure/naming-files-and-documents" TargetMode="External"/><Relationship Id="rId20" Type="http://schemas.openxmlformats.org/officeDocument/2006/relationships/hyperlink" Target="https://edi.sa.edu.au/library/document-library/controlled-policies/school-and-preschool-enrolment-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i.sa.edu.au/library/document-library/controlled-policies/information-and-records-management-polic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rchives.sa.gov.au/sites/default/files/public/documents/20160809%20GDS%2031%20Version%203%20Department%20for%20Education%20and%20Child%20Development%20-%20Earl%20Final%20V3.pdf" TargetMode="External"/><Relationship Id="rId23" Type="http://schemas.openxmlformats.org/officeDocument/2006/relationships/fontTable" Target="fontTable.xml"/><Relationship Id="rId10" Type="http://schemas.openxmlformats.org/officeDocument/2006/relationships/hyperlink" Target="https://www.legislation.sa.gov.au/LZ/C/A/STATE%20RECORDS%20ACT%201997/CURRENT/1997.8.AUTH.PDF" TargetMode="External"/><Relationship Id="rId19" Type="http://schemas.openxmlformats.org/officeDocument/2006/relationships/hyperlink" Target="https://edi.sa.edu.au/library/document-library/controlled-procedures/information-and-records-management-for-schools-and-preschools-proced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chives.sa.gov.au/sites/default/files/public/documents/20200109%20General%20Disposal%20Schedule%20No.%2022%20Final%20V4.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l.1035.info@schools.sa.edu" TargetMode="External"/><Relationship Id="rId2" Type="http://schemas.openxmlformats.org/officeDocument/2006/relationships/hyperlink" Target="http://www.wsc.sa.edu.au/" TargetMode="External"/><Relationship Id="rId1" Type="http://schemas.openxmlformats.org/officeDocument/2006/relationships/hyperlink" Target="mailto:dl.1035.info@schools.sa.edu" TargetMode="External"/><Relationship Id="rId5" Type="http://schemas.openxmlformats.org/officeDocument/2006/relationships/image" Target="media/image3.png"/><Relationship Id="rId4" Type="http://schemas.openxmlformats.org/officeDocument/2006/relationships/hyperlink" Target="http://www.wsc.sa.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B35E7F"/>
      </a:accent1>
      <a:accent2>
        <a:srgbClr val="C95A23"/>
      </a:accent2>
      <a:accent3>
        <a:srgbClr val="D9C5A7"/>
      </a:accent3>
      <a:accent4>
        <a:srgbClr val="45A2BC"/>
      </a:accent4>
      <a:accent5>
        <a:srgbClr val="2F5597"/>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0B5A746FD1646A6ED748B2B71AFDC" ma:contentTypeVersion="21" ma:contentTypeDescription="Create a new document." ma:contentTypeScope="" ma:versionID="c5bf98918b4bed94beda2232016a0238">
  <xsd:schema xmlns:xsd="http://www.w3.org/2001/XMLSchema" xmlns:xs="http://www.w3.org/2001/XMLSchema" xmlns:p="http://schemas.microsoft.com/office/2006/metadata/properties" xmlns:ns2="1b107cd1-cbf3-4d77-8364-3c27c1b793c2" xmlns:ns3="ebbdd2d3-0517-4245-8c13-5fd24a01ae7c" targetNamespace="http://schemas.microsoft.com/office/2006/metadata/properties" ma:root="true" ma:fieldsID="a18c691e6b4001189ba0aefe546da5cb" ns2:_="" ns3:_="">
    <xsd:import namespace="1b107cd1-cbf3-4d77-8364-3c27c1b793c2"/>
    <xsd:import namespace="ebbdd2d3-0517-4245-8c13-5fd24a01a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7cd1-cbf3-4d77-8364-3c27c1b7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dd2d3-0517-4245-8c13-5fd24a01a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db19ec-5288-4da6-bf43-6f58a6fd1059}" ma:internalName="TaxCatchAll" ma:showField="CatchAllData" ma:web="ebbdd2d3-0517-4245-8c13-5fd24a01a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bdd2d3-0517-4245-8c13-5fd24a01ae7c" xsi:nil="true"/>
    <lcf76f155ced4ddcb4097134ff3c332f xmlns="1b107cd1-cbf3-4d77-8364-3c27c1b793c2">
      <Terms xmlns="http://schemas.microsoft.com/office/infopath/2007/PartnerControls"/>
    </lcf76f155ced4ddcb4097134ff3c332f>
    <Comments xmlns="1b107cd1-cbf3-4d77-8364-3c27c1b793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1F3B4-796C-4039-ADB1-5FA8A1D7DEA2}"/>
</file>

<file path=customXml/itemProps2.xml><?xml version="1.0" encoding="utf-8"?>
<ds:datastoreItem xmlns:ds="http://schemas.openxmlformats.org/officeDocument/2006/customXml" ds:itemID="{F96DF59F-DAE7-41CE-9C33-B2EDEB54C066}">
  <ds:schemaRefs>
    <ds:schemaRef ds:uri="http://schemas.microsoft.com/office/2006/metadata/properties"/>
    <ds:schemaRef ds:uri="http://schemas.microsoft.com/office/infopath/2007/PartnerControls"/>
    <ds:schemaRef ds:uri="ebbdd2d3-0517-4245-8c13-5fd24a01ae7c"/>
    <ds:schemaRef ds:uri="1b107cd1-cbf3-4d77-8364-3c27c1b793c2"/>
  </ds:schemaRefs>
</ds:datastoreItem>
</file>

<file path=customXml/itemProps3.xml><?xml version="1.0" encoding="utf-8"?>
<ds:datastoreItem xmlns:ds="http://schemas.openxmlformats.org/officeDocument/2006/customXml" ds:itemID="{FDC23B9E-23F2-4404-B470-3BDEFA2F1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Guthleben, Makenzie (Whyalla Secondary College)</dc:creator>
  <cp:keywords/>
  <dc:description/>
  <cp:lastModifiedBy>Rhiannon Nichol</cp:lastModifiedBy>
  <cp:revision>3</cp:revision>
  <cp:lastPrinted>2021-08-20T02:15:00Z</cp:lastPrinted>
  <dcterms:created xsi:type="dcterms:W3CDTF">2024-05-22T23:30:00Z</dcterms:created>
  <dcterms:modified xsi:type="dcterms:W3CDTF">2024-06-26T06:11:00Z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0x0101009380B5A746FD1646A6ED748B2B71AFDC</vt:lpwstr>
  </property>
  <property fmtid="{D5CDD505-2E9C-101B-9397-08002B2CF9AE}" pid="3" name="Order">
    <vt:r8>130300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