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0C4AB8" w14:textId="19D8627D" w:rsidR="00D508AC" w:rsidRPr="002650E2" w:rsidRDefault="002650E2">
      <w:pPr>
        <w:rPr>
          <w:sz w:val="22"/>
          <w:szCs w:val="22"/>
        </w:rPr>
      </w:pPr>
      <w:r>
        <w:rPr>
          <w:noProof/>
          <w:lang w:eastAsia="en-AU"/>
        </w:rPr>
        <mc:AlternateContent>
          <mc:Choice Requires="wps">
            <w:drawing>
              <wp:anchor distT="0" distB="0" distL="114300" distR="114300" simplePos="0" relativeHeight="251659264" behindDoc="0" locked="0" layoutInCell="1" allowOverlap="1" wp14:anchorId="35F29194" wp14:editId="654B78DE">
                <wp:simplePos x="0" y="0"/>
                <wp:positionH relativeFrom="margin">
                  <wp:posOffset>-76200</wp:posOffset>
                </wp:positionH>
                <wp:positionV relativeFrom="paragraph">
                  <wp:posOffset>-542925</wp:posOffset>
                </wp:positionV>
                <wp:extent cx="3762375" cy="609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62375" cy="609600"/>
                        </a:xfrm>
                        <a:prstGeom prst="rect">
                          <a:avLst/>
                        </a:prstGeom>
                        <a:noFill/>
                        <a:ln w="6350">
                          <a:noFill/>
                        </a:ln>
                      </wps:spPr>
                      <wps:txbx>
                        <w:txbxContent>
                          <w:p w14:paraId="5904E5FA" w14:textId="1EF47D4D" w:rsidR="002650E2" w:rsidRPr="006155ED" w:rsidRDefault="002650E2" w:rsidP="002650E2">
                            <w:pPr>
                              <w:pStyle w:val="paragraph"/>
                              <w:spacing w:before="0" w:beforeAutospacing="0" w:after="0" w:afterAutospacing="0"/>
                              <w:textAlignment w:val="baseline"/>
                              <w:rPr>
                                <w:rFonts w:asciiTheme="majorHAnsi" w:hAnsiTheme="majorHAnsi" w:cstheme="majorHAnsi"/>
                                <w:b/>
                                <w:bCs/>
                                <w:color w:val="C95A23" w:themeColor="accent2"/>
                                <w:sz w:val="48"/>
                                <w:szCs w:val="48"/>
                              </w:rPr>
                            </w:pPr>
                            <w:r>
                              <w:rPr>
                                <w:rFonts w:asciiTheme="majorHAnsi" w:hAnsiTheme="majorHAnsi" w:cstheme="majorHAnsi"/>
                                <w:b/>
                                <w:bCs/>
                                <w:color w:val="C95A23" w:themeColor="accent2"/>
                                <w:sz w:val="48"/>
                                <w:szCs w:val="48"/>
                              </w:rPr>
                              <w:t xml:space="preserve">Leadership </w:t>
                            </w:r>
                            <w:r w:rsidRPr="006155ED">
                              <w:rPr>
                                <w:rFonts w:asciiTheme="majorHAnsi" w:hAnsiTheme="majorHAnsi" w:cstheme="majorHAnsi"/>
                                <w:b/>
                                <w:bCs/>
                                <w:color w:val="C95A23" w:themeColor="accent2"/>
                                <w:sz w:val="48"/>
                                <w:szCs w:val="48"/>
                              </w:rPr>
                              <w:t>Strategy </w:t>
                            </w:r>
                          </w:p>
                          <w:p w14:paraId="2BF783C2" w14:textId="77777777" w:rsidR="002650E2" w:rsidRPr="00CD109E" w:rsidRDefault="002650E2" w:rsidP="002650E2">
                            <w:pPr>
                              <w:rPr>
                                <w:rFonts w:asciiTheme="majorHAnsi" w:hAnsiTheme="majorHAnsi" w:cstheme="majorHAnsi"/>
                                <w:b/>
                                <w:bCs/>
                                <w:color w:val="C95A23" w:themeColor="accent2"/>
                                <w:sz w:val="52"/>
                                <w:szCs w:val="52"/>
                              </w:rPr>
                            </w:pPr>
                            <w:r>
                              <w:rPr>
                                <w:rFonts w:asciiTheme="majorHAnsi" w:hAnsiTheme="majorHAnsi" w:cstheme="majorHAnsi"/>
                                <w:b/>
                                <w:bCs/>
                                <w:color w:val="C95A23" w:themeColor="accent2"/>
                                <w:sz w:val="48"/>
                                <w:szCs w:val="48"/>
                              </w:rPr>
                              <w:t xml:space="preserve"> </w:t>
                            </w:r>
                            <w:r>
                              <w:rPr>
                                <w:rFonts w:asciiTheme="majorHAnsi" w:hAnsiTheme="majorHAnsi" w:cstheme="majorHAnsi"/>
                                <w:b/>
                                <w:bCs/>
                                <w:color w:val="C95A23" w:themeColor="accent2"/>
                                <w:sz w:val="52"/>
                                <w:szCs w:val="52"/>
                              </w:rPr>
                              <w:t xml:space="preserve"> </w:t>
                            </w:r>
                            <w:r w:rsidRPr="00CD109E">
                              <w:rPr>
                                <w:rFonts w:asciiTheme="majorHAnsi" w:hAnsiTheme="majorHAnsi" w:cstheme="majorHAnsi"/>
                                <w:b/>
                                <w:bCs/>
                                <w:color w:val="C95A23" w:themeColor="accent2"/>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a="http://schemas.openxmlformats.org/drawingml/2006/main">
            <w:pict w14:anchorId="7244CB47">
              <v:shapetype id="_x0000_t202" coordsize="21600,21600" o:spt="202" path="m,l,21600r21600,l21600,xe" w14:anchorId="35F29194">
                <v:stroke joinstyle="miter"/>
                <v:path gradientshapeok="t" o:connecttype="rect"/>
              </v:shapetype>
              <v:shape id="Text Box 3" style="position:absolute;margin-left:-6pt;margin-top:-42.75pt;width:296.25pt;height:4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">
                <v:textbox>
                  <w:txbxContent>
                    <w:p w:rsidRPr="006155ED" w:rsidR="002650E2" w:rsidP="002650E2" w:rsidRDefault="002650E2" w14:paraId="56B778C2" w14:textId="1EF47D4D">
                      <w:pPr>
                        <w:pStyle w:val="paragraph"/>
                        <w:spacing w:before="0" w:beforeAutospacing="0" w:after="0" w:afterAutospacing="0"/>
                        <w:textAlignment w:val="baseline"/>
                        <w:rPr>
                          <w:rFonts w:asciiTheme="majorHAnsi" w:hAnsiTheme="majorHAnsi" w:cstheme="majorHAnsi"/>
                          <w:b/>
                          <w:bCs/>
                          <w:color w:val="C95A23" w:themeColor="accent2"/>
                          <w:sz w:val="48"/>
                          <w:szCs w:val="48"/>
                        </w:rPr>
                      </w:pPr>
                      <w:r>
                        <w:rPr>
                          <w:rFonts w:asciiTheme="majorHAnsi" w:hAnsiTheme="majorHAnsi" w:cstheme="majorHAnsi"/>
                          <w:b/>
                          <w:bCs/>
                          <w:color w:val="C95A23" w:themeColor="accent2"/>
                          <w:sz w:val="48"/>
                          <w:szCs w:val="48"/>
                        </w:rPr>
                        <w:t xml:space="preserve">Leadership </w:t>
                      </w:r>
                      <w:r w:rsidRPr="006155ED">
                        <w:rPr>
                          <w:rFonts w:asciiTheme="majorHAnsi" w:hAnsiTheme="majorHAnsi" w:cstheme="majorHAnsi"/>
                          <w:b/>
                          <w:bCs/>
                          <w:color w:val="C95A23" w:themeColor="accent2"/>
                          <w:sz w:val="48"/>
                          <w:szCs w:val="48"/>
                        </w:rPr>
                        <w:t>Strategy </w:t>
                      </w:r>
                    </w:p>
                    <w:p w:rsidRPr="00CD109E" w:rsidR="002650E2" w:rsidP="002650E2" w:rsidRDefault="002650E2" w14:paraId="54F9AE05" w14:textId="77777777">
                      <w:pPr>
                        <w:rPr>
                          <w:rFonts w:asciiTheme="majorHAnsi" w:hAnsiTheme="majorHAnsi" w:cstheme="majorHAnsi"/>
                          <w:b/>
                          <w:bCs/>
                          <w:color w:val="C95A23" w:themeColor="accent2"/>
                          <w:sz w:val="52"/>
                          <w:szCs w:val="52"/>
                        </w:rPr>
                      </w:pPr>
                      <w:r>
                        <w:rPr>
                          <w:rFonts w:asciiTheme="majorHAnsi" w:hAnsiTheme="majorHAnsi" w:cstheme="majorHAnsi"/>
                          <w:b/>
                          <w:bCs/>
                          <w:color w:val="C95A23" w:themeColor="accent2"/>
                          <w:sz w:val="48"/>
                          <w:szCs w:val="48"/>
                        </w:rPr>
                        <w:t xml:space="preserve"> </w:t>
                      </w:r>
                      <w:r>
                        <w:rPr>
                          <w:rFonts w:asciiTheme="majorHAnsi" w:hAnsiTheme="majorHAnsi" w:cstheme="majorHAnsi"/>
                          <w:b/>
                          <w:bCs/>
                          <w:color w:val="C95A23" w:themeColor="accent2"/>
                          <w:sz w:val="52"/>
                          <w:szCs w:val="52"/>
                        </w:rPr>
                        <w:t xml:space="preserve"> </w:t>
                      </w:r>
                      <w:r w:rsidRPr="00CD109E">
                        <w:rPr>
                          <w:rFonts w:asciiTheme="majorHAnsi" w:hAnsiTheme="majorHAnsi" w:cstheme="majorHAnsi"/>
                          <w:b/>
                          <w:bCs/>
                          <w:color w:val="C95A23" w:themeColor="accent2"/>
                          <w:sz w:val="52"/>
                          <w:szCs w:val="52"/>
                        </w:rPr>
                        <w:t xml:space="preserve"> </w:t>
                      </w:r>
                    </w:p>
                  </w:txbxContent>
                </v:textbox>
                <w10:wrap anchorx="margin"/>
              </v:shape>
            </w:pict>
          </mc:Fallback>
        </mc:AlternateContent>
      </w:r>
      <w:r w:rsidR="00CF5703">
        <w:rPr>
          <w:rFonts w:asciiTheme="majorHAnsi" w:hAnsiTheme="majorHAnsi" w:cstheme="majorHAnsi"/>
          <w:b/>
          <w:bCs/>
          <w:color w:val="C95A23"/>
          <w:sz w:val="24"/>
          <w:szCs w:val="24"/>
        </w:rPr>
        <w:t xml:space="preserve">Overview </w:t>
      </w:r>
      <w:r w:rsidR="00781A79">
        <w:rPr>
          <w:rFonts w:asciiTheme="majorHAnsi" w:hAnsiTheme="majorHAnsi" w:cstheme="majorHAnsi"/>
          <w:b/>
          <w:bCs/>
          <w:color w:val="45A2BC" w:themeColor="accent4"/>
          <w:sz w:val="24"/>
          <w:szCs w:val="24"/>
        </w:rPr>
        <w:br/>
      </w:r>
      <w:r w:rsidR="00730693" w:rsidRPr="00730693">
        <w:rPr>
          <w:rFonts w:asciiTheme="majorHAnsi" w:hAnsiTheme="majorHAnsi" w:cstheme="majorHAnsi"/>
          <w:color w:val="000000" w:themeColor="text1"/>
        </w:rPr>
        <w:t>The purpose of this document is to describe the broad leadership strategy that the Whyalla Secondary College</w:t>
      </w:r>
      <w:r w:rsidR="00D64B48">
        <w:rPr>
          <w:rFonts w:asciiTheme="majorHAnsi" w:hAnsiTheme="majorHAnsi" w:cstheme="majorHAnsi"/>
          <w:color w:val="000000" w:themeColor="text1"/>
        </w:rPr>
        <w:t xml:space="preserve"> (WSC)</w:t>
      </w:r>
      <w:r w:rsidR="00730693" w:rsidRPr="00730693">
        <w:rPr>
          <w:rFonts w:asciiTheme="majorHAnsi" w:hAnsiTheme="majorHAnsi" w:cstheme="majorHAnsi"/>
          <w:color w:val="000000" w:themeColor="text1"/>
        </w:rPr>
        <w:t xml:space="preserve"> Leadership Team (LT</w:t>
      </w:r>
      <w:r w:rsidR="00D64B48">
        <w:rPr>
          <w:rFonts w:asciiTheme="majorHAnsi" w:hAnsiTheme="majorHAnsi" w:cstheme="majorHAnsi"/>
          <w:color w:val="000000" w:themeColor="text1"/>
        </w:rPr>
        <w:t>) will</w:t>
      </w:r>
      <w:r w:rsidR="00730693" w:rsidRPr="00730693">
        <w:rPr>
          <w:rFonts w:asciiTheme="majorHAnsi" w:hAnsiTheme="majorHAnsi" w:cstheme="majorHAnsi"/>
          <w:color w:val="000000" w:themeColor="text1"/>
        </w:rPr>
        <w:t xml:space="preserve"> use in supporting the </w:t>
      </w:r>
      <w:r w:rsidR="00D64B48">
        <w:rPr>
          <w:rFonts w:asciiTheme="majorHAnsi" w:hAnsiTheme="majorHAnsi" w:cstheme="majorHAnsi"/>
          <w:color w:val="000000" w:themeColor="text1"/>
        </w:rPr>
        <w:t>college</w:t>
      </w:r>
      <w:r w:rsidR="00730693" w:rsidRPr="00730693">
        <w:rPr>
          <w:rFonts w:asciiTheme="majorHAnsi" w:hAnsiTheme="majorHAnsi" w:cstheme="majorHAnsi"/>
          <w:color w:val="000000" w:themeColor="text1"/>
        </w:rPr>
        <w:t xml:space="preserve"> to achieve its vision, purpose and improvement priorities.</w:t>
      </w:r>
    </w:p>
    <w:p w14:paraId="43574788" w14:textId="4EB7D849" w:rsidR="005D2595" w:rsidRPr="005D2595" w:rsidRDefault="005D2595" w:rsidP="005D2595">
      <w:pPr>
        <w:rPr>
          <w:rFonts w:asciiTheme="majorHAnsi" w:hAnsiTheme="majorHAnsi" w:cstheme="majorHAnsi"/>
          <w:b/>
          <w:bCs/>
          <w:color w:val="000000" w:themeColor="text1"/>
        </w:rPr>
      </w:pPr>
      <w:r w:rsidRPr="005D2595">
        <w:rPr>
          <w:rFonts w:asciiTheme="majorHAnsi" w:hAnsiTheme="majorHAnsi" w:cstheme="majorHAnsi"/>
          <w:b/>
          <w:bCs/>
          <w:color w:val="000000" w:themeColor="text1"/>
        </w:rPr>
        <w:t>Background</w:t>
      </w:r>
      <w:r>
        <w:rPr>
          <w:rFonts w:asciiTheme="majorHAnsi" w:hAnsiTheme="majorHAnsi" w:cstheme="majorHAnsi"/>
          <w:b/>
          <w:bCs/>
          <w:color w:val="000000" w:themeColor="text1"/>
        </w:rPr>
        <w:br/>
      </w:r>
      <w:r w:rsidRPr="005D2595">
        <w:rPr>
          <w:rFonts w:asciiTheme="majorHAnsi" w:hAnsiTheme="majorHAnsi" w:cstheme="majorHAnsi"/>
          <w:color w:val="000000" w:themeColor="text1"/>
        </w:rPr>
        <w:t xml:space="preserve">The </w:t>
      </w:r>
      <w:r w:rsidR="00D64B48">
        <w:rPr>
          <w:rFonts w:asciiTheme="majorHAnsi" w:hAnsiTheme="majorHAnsi" w:cstheme="majorHAnsi"/>
          <w:color w:val="000000" w:themeColor="text1"/>
        </w:rPr>
        <w:t>WSC LT</w:t>
      </w:r>
      <w:r w:rsidRPr="005D2595">
        <w:rPr>
          <w:rFonts w:asciiTheme="majorHAnsi" w:hAnsiTheme="majorHAnsi" w:cstheme="majorHAnsi"/>
          <w:color w:val="000000" w:themeColor="text1"/>
        </w:rPr>
        <w:t xml:space="preserve"> has spent time reflecting on its role and ways in which it can continuously improve the quality of its leadership to the school community. Through a series of professional learning sessions, it has concluded that opportunities exist to:</w:t>
      </w:r>
    </w:p>
    <w:p w14:paraId="065FF89D" w14:textId="08F13B5D" w:rsidR="005D2595" w:rsidRPr="005D2595" w:rsidRDefault="005D2595" w:rsidP="005D2595">
      <w:pPr>
        <w:pStyle w:val="ListParagraph"/>
        <w:numPr>
          <w:ilvl w:val="0"/>
          <w:numId w:val="6"/>
        </w:numPr>
        <w:ind w:left="426" w:hanging="426"/>
        <w:rPr>
          <w:rFonts w:asciiTheme="majorHAnsi" w:hAnsiTheme="majorHAnsi" w:cstheme="majorHAnsi"/>
          <w:color w:val="000000" w:themeColor="text1"/>
          <w:sz w:val="20"/>
          <w:szCs w:val="20"/>
        </w:rPr>
      </w:pPr>
      <w:r w:rsidRPr="005D2595">
        <w:rPr>
          <w:rFonts w:asciiTheme="majorHAnsi" w:hAnsiTheme="majorHAnsi" w:cstheme="majorHAnsi"/>
          <w:color w:val="000000" w:themeColor="text1"/>
          <w:sz w:val="20"/>
          <w:szCs w:val="20"/>
        </w:rPr>
        <w:t>Work more collaboratively as a team, rather than just undertaking individual leadership roles</w:t>
      </w:r>
    </w:p>
    <w:p w14:paraId="2AD14819" w14:textId="1CB6B711" w:rsidR="005D2595" w:rsidRPr="005D2595" w:rsidRDefault="005D2595" w:rsidP="005D2595">
      <w:pPr>
        <w:pStyle w:val="ListParagraph"/>
        <w:numPr>
          <w:ilvl w:val="0"/>
          <w:numId w:val="6"/>
        </w:numPr>
        <w:ind w:left="426" w:hanging="426"/>
        <w:rPr>
          <w:rFonts w:asciiTheme="majorHAnsi" w:hAnsiTheme="majorHAnsi" w:cstheme="majorHAnsi"/>
          <w:color w:val="000000" w:themeColor="text1"/>
          <w:sz w:val="20"/>
          <w:szCs w:val="20"/>
        </w:rPr>
      </w:pPr>
      <w:r w:rsidRPr="005D2595">
        <w:rPr>
          <w:rFonts w:asciiTheme="majorHAnsi" w:hAnsiTheme="majorHAnsi" w:cstheme="majorHAnsi"/>
          <w:color w:val="000000" w:themeColor="text1"/>
          <w:sz w:val="20"/>
          <w:szCs w:val="20"/>
        </w:rPr>
        <w:t>Be more aligned in supporting whole-of-school goals</w:t>
      </w:r>
    </w:p>
    <w:p w14:paraId="39C7AF3D" w14:textId="09A1B9D8" w:rsidR="005D2595" w:rsidRPr="005D2595" w:rsidRDefault="005D2595" w:rsidP="005D2595">
      <w:pPr>
        <w:pStyle w:val="ListParagraph"/>
        <w:numPr>
          <w:ilvl w:val="0"/>
          <w:numId w:val="6"/>
        </w:numPr>
        <w:ind w:left="426" w:hanging="426"/>
        <w:rPr>
          <w:rFonts w:asciiTheme="majorHAnsi" w:hAnsiTheme="majorHAnsi" w:cstheme="majorHAnsi"/>
          <w:color w:val="000000" w:themeColor="text1"/>
          <w:sz w:val="20"/>
          <w:szCs w:val="20"/>
        </w:rPr>
      </w:pPr>
      <w:r w:rsidRPr="005D2595">
        <w:rPr>
          <w:rFonts w:asciiTheme="majorHAnsi" w:hAnsiTheme="majorHAnsi" w:cstheme="majorHAnsi"/>
          <w:color w:val="000000" w:themeColor="text1"/>
          <w:sz w:val="20"/>
          <w:szCs w:val="20"/>
        </w:rPr>
        <w:t>Build leadership efficacy through the use of well-known leadership frameworks (for example the National Professional Standard for Leaders or the Developmental Learning Framework for School Leaders)</w:t>
      </w:r>
    </w:p>
    <w:p w14:paraId="1043A3FA" w14:textId="565EEF63" w:rsidR="005D2595" w:rsidRPr="005D2595" w:rsidRDefault="005D2595" w:rsidP="005D2595">
      <w:pPr>
        <w:rPr>
          <w:rFonts w:asciiTheme="majorHAnsi" w:hAnsiTheme="majorHAnsi" w:cstheme="majorHAnsi"/>
          <w:b/>
          <w:bCs/>
          <w:color w:val="000000" w:themeColor="text1"/>
        </w:rPr>
      </w:pPr>
      <w:r w:rsidRPr="005D2595">
        <w:rPr>
          <w:rFonts w:asciiTheme="majorHAnsi" w:hAnsiTheme="majorHAnsi" w:cstheme="majorHAnsi"/>
          <w:b/>
          <w:bCs/>
          <w:color w:val="000000" w:themeColor="text1"/>
        </w:rPr>
        <w:t>Leadership Requirements</w:t>
      </w:r>
      <w:r>
        <w:rPr>
          <w:rFonts w:asciiTheme="majorHAnsi" w:hAnsiTheme="majorHAnsi" w:cstheme="majorHAnsi"/>
          <w:b/>
          <w:bCs/>
          <w:color w:val="000000" w:themeColor="text1"/>
        </w:rPr>
        <w:br/>
      </w:r>
      <w:r w:rsidRPr="005D2595">
        <w:rPr>
          <w:rFonts w:asciiTheme="majorHAnsi" w:hAnsiTheme="majorHAnsi" w:cstheme="majorHAnsi"/>
          <w:color w:val="000000" w:themeColor="text1"/>
        </w:rPr>
        <w:t>The National Standard describes five broad professional practices:</w:t>
      </w:r>
    </w:p>
    <w:p w14:paraId="0DF6705C" w14:textId="249D449E" w:rsidR="005D2595" w:rsidRPr="005D2595" w:rsidRDefault="005D2595" w:rsidP="005D2595">
      <w:pPr>
        <w:pStyle w:val="ListParagraph"/>
        <w:numPr>
          <w:ilvl w:val="0"/>
          <w:numId w:val="3"/>
        </w:numPr>
        <w:ind w:left="426" w:hanging="426"/>
        <w:rPr>
          <w:rFonts w:asciiTheme="majorHAnsi" w:hAnsiTheme="majorHAnsi" w:cstheme="majorHAnsi"/>
          <w:color w:val="000000" w:themeColor="text1"/>
          <w:sz w:val="20"/>
          <w:szCs w:val="20"/>
        </w:rPr>
      </w:pPr>
      <w:r w:rsidRPr="005D2595">
        <w:rPr>
          <w:rFonts w:asciiTheme="majorHAnsi" w:hAnsiTheme="majorHAnsi" w:cstheme="majorHAnsi"/>
          <w:color w:val="000000" w:themeColor="text1"/>
          <w:sz w:val="20"/>
          <w:szCs w:val="20"/>
        </w:rPr>
        <w:t>Leading teaching and learning</w:t>
      </w:r>
    </w:p>
    <w:p w14:paraId="42413849" w14:textId="00E8B9A3" w:rsidR="005D2595" w:rsidRPr="005D2595" w:rsidRDefault="005D2595" w:rsidP="005D2595">
      <w:pPr>
        <w:pStyle w:val="ListParagraph"/>
        <w:numPr>
          <w:ilvl w:val="0"/>
          <w:numId w:val="3"/>
        </w:numPr>
        <w:ind w:left="426" w:hanging="426"/>
        <w:rPr>
          <w:rFonts w:asciiTheme="majorHAnsi" w:hAnsiTheme="majorHAnsi" w:cstheme="majorHAnsi"/>
          <w:color w:val="000000" w:themeColor="text1"/>
          <w:sz w:val="20"/>
          <w:szCs w:val="20"/>
        </w:rPr>
      </w:pPr>
      <w:r w:rsidRPr="005D2595">
        <w:rPr>
          <w:rFonts w:asciiTheme="majorHAnsi" w:hAnsiTheme="majorHAnsi" w:cstheme="majorHAnsi"/>
          <w:color w:val="000000" w:themeColor="text1"/>
          <w:sz w:val="20"/>
          <w:szCs w:val="20"/>
        </w:rPr>
        <w:t>Developing self and others</w:t>
      </w:r>
    </w:p>
    <w:p w14:paraId="5B193191" w14:textId="6BAF858F" w:rsidR="005D2595" w:rsidRPr="005D2595" w:rsidRDefault="005D2595" w:rsidP="005D2595">
      <w:pPr>
        <w:pStyle w:val="ListParagraph"/>
        <w:numPr>
          <w:ilvl w:val="0"/>
          <w:numId w:val="3"/>
        </w:numPr>
        <w:ind w:left="426" w:hanging="426"/>
        <w:rPr>
          <w:rFonts w:asciiTheme="majorHAnsi" w:hAnsiTheme="majorHAnsi" w:cstheme="majorHAnsi"/>
          <w:color w:val="000000" w:themeColor="text1"/>
          <w:sz w:val="20"/>
          <w:szCs w:val="20"/>
        </w:rPr>
      </w:pPr>
      <w:r w:rsidRPr="005D2595">
        <w:rPr>
          <w:rFonts w:asciiTheme="majorHAnsi" w:hAnsiTheme="majorHAnsi" w:cstheme="majorHAnsi"/>
          <w:color w:val="000000" w:themeColor="text1"/>
          <w:sz w:val="20"/>
          <w:szCs w:val="20"/>
        </w:rPr>
        <w:t>Leading improvement, innovation and change</w:t>
      </w:r>
    </w:p>
    <w:p w14:paraId="708F7AD7" w14:textId="772B0D74" w:rsidR="005D2595" w:rsidRPr="005D2595" w:rsidRDefault="005D2595" w:rsidP="005D2595">
      <w:pPr>
        <w:pStyle w:val="ListParagraph"/>
        <w:numPr>
          <w:ilvl w:val="0"/>
          <w:numId w:val="3"/>
        </w:numPr>
        <w:ind w:left="426" w:hanging="426"/>
        <w:rPr>
          <w:rFonts w:asciiTheme="majorHAnsi" w:hAnsiTheme="majorHAnsi" w:cstheme="majorHAnsi"/>
          <w:color w:val="000000" w:themeColor="text1"/>
          <w:sz w:val="20"/>
          <w:szCs w:val="20"/>
        </w:rPr>
      </w:pPr>
      <w:r w:rsidRPr="005D2595">
        <w:rPr>
          <w:rFonts w:asciiTheme="majorHAnsi" w:hAnsiTheme="majorHAnsi" w:cstheme="majorHAnsi"/>
          <w:color w:val="000000" w:themeColor="text1"/>
          <w:sz w:val="20"/>
          <w:szCs w:val="20"/>
        </w:rPr>
        <w:t>Leading the management of the school</w:t>
      </w:r>
    </w:p>
    <w:p w14:paraId="4B686AEA" w14:textId="7E171CC0" w:rsidR="005D2595" w:rsidRPr="005D2595" w:rsidRDefault="005D2595" w:rsidP="005D2595">
      <w:pPr>
        <w:pStyle w:val="ListParagraph"/>
        <w:numPr>
          <w:ilvl w:val="0"/>
          <w:numId w:val="3"/>
        </w:numPr>
        <w:ind w:left="426" w:hanging="426"/>
        <w:rPr>
          <w:rFonts w:asciiTheme="majorHAnsi" w:hAnsiTheme="majorHAnsi" w:cstheme="majorHAnsi"/>
          <w:color w:val="000000" w:themeColor="text1"/>
          <w:sz w:val="20"/>
          <w:szCs w:val="20"/>
        </w:rPr>
      </w:pPr>
      <w:r w:rsidRPr="005D2595">
        <w:rPr>
          <w:rFonts w:asciiTheme="majorHAnsi" w:hAnsiTheme="majorHAnsi" w:cstheme="majorHAnsi"/>
          <w:color w:val="000000" w:themeColor="text1"/>
          <w:sz w:val="20"/>
          <w:szCs w:val="20"/>
        </w:rPr>
        <w:t>Engaging and working with the community</w:t>
      </w:r>
    </w:p>
    <w:p w14:paraId="7FDA608E" w14:textId="55844780" w:rsidR="005D2595" w:rsidRPr="005D2595" w:rsidRDefault="005D2595" w:rsidP="005D2595">
      <w:pPr>
        <w:rPr>
          <w:rFonts w:asciiTheme="majorHAnsi" w:hAnsiTheme="majorHAnsi" w:cstheme="majorHAnsi"/>
          <w:color w:val="000000" w:themeColor="text1"/>
        </w:rPr>
      </w:pPr>
      <w:r w:rsidRPr="005D2595">
        <w:rPr>
          <w:rFonts w:asciiTheme="majorHAnsi" w:hAnsiTheme="majorHAnsi" w:cstheme="majorHAnsi"/>
          <w:color w:val="000000" w:themeColor="text1"/>
        </w:rPr>
        <w:t xml:space="preserve">The </w:t>
      </w:r>
      <w:r w:rsidR="00D64B48">
        <w:rPr>
          <w:rFonts w:asciiTheme="majorHAnsi" w:hAnsiTheme="majorHAnsi" w:cstheme="majorHAnsi"/>
          <w:color w:val="000000" w:themeColor="text1"/>
        </w:rPr>
        <w:t>WSC</w:t>
      </w:r>
      <w:r w:rsidRPr="005D2595">
        <w:rPr>
          <w:rFonts w:asciiTheme="majorHAnsi" w:hAnsiTheme="majorHAnsi" w:cstheme="majorHAnsi"/>
          <w:color w:val="000000" w:themeColor="text1"/>
        </w:rPr>
        <w:t xml:space="preserve"> LT </w:t>
      </w:r>
      <w:r w:rsidR="00D64B48">
        <w:rPr>
          <w:rFonts w:asciiTheme="majorHAnsi" w:hAnsiTheme="majorHAnsi" w:cstheme="majorHAnsi"/>
          <w:color w:val="000000" w:themeColor="text1"/>
        </w:rPr>
        <w:t>will</w:t>
      </w:r>
      <w:r w:rsidRPr="005D2595">
        <w:rPr>
          <w:rFonts w:asciiTheme="majorHAnsi" w:hAnsiTheme="majorHAnsi" w:cstheme="majorHAnsi"/>
          <w:color w:val="000000" w:themeColor="text1"/>
        </w:rPr>
        <w:t xml:space="preserve"> to undertake its overall leadership role by actively addressing each of the above professional practices.</w:t>
      </w:r>
    </w:p>
    <w:p w14:paraId="41F3831F" w14:textId="3E5278CD" w:rsidR="005D2595" w:rsidRPr="005D2595" w:rsidRDefault="005D2595">
      <w:pPr>
        <w:rPr>
          <w:rFonts w:asciiTheme="majorHAnsi" w:hAnsiTheme="majorHAnsi" w:cstheme="majorHAnsi"/>
          <w:b/>
          <w:bCs/>
          <w:color w:val="000000" w:themeColor="text1"/>
        </w:rPr>
      </w:pPr>
      <w:r w:rsidRPr="005D2595">
        <w:rPr>
          <w:rFonts w:asciiTheme="majorHAnsi" w:hAnsiTheme="majorHAnsi" w:cstheme="majorHAnsi"/>
          <w:b/>
          <w:bCs/>
          <w:color w:val="000000" w:themeColor="text1"/>
        </w:rPr>
        <w:t>Leading Teaching and Learning</w:t>
      </w:r>
      <w:r>
        <w:rPr>
          <w:rFonts w:asciiTheme="majorHAnsi" w:hAnsiTheme="majorHAnsi" w:cstheme="majorHAnsi"/>
          <w:b/>
          <w:bCs/>
          <w:color w:val="000000" w:themeColor="text1"/>
        </w:rPr>
        <w:br/>
      </w:r>
      <w:r w:rsidRPr="005D2595">
        <w:rPr>
          <w:rFonts w:asciiTheme="majorHAnsi" w:hAnsiTheme="majorHAnsi" w:cstheme="majorHAnsi"/>
          <w:color w:val="000000" w:themeColor="text1"/>
        </w:rPr>
        <w:t xml:space="preserve">The WSC </w:t>
      </w:r>
      <w:r w:rsidR="00D64B48">
        <w:rPr>
          <w:rFonts w:asciiTheme="majorHAnsi" w:hAnsiTheme="majorHAnsi" w:cstheme="majorHAnsi"/>
          <w:color w:val="000000" w:themeColor="text1"/>
        </w:rPr>
        <w:t>st</w:t>
      </w:r>
      <w:r w:rsidRPr="005D2595">
        <w:rPr>
          <w:rFonts w:asciiTheme="majorHAnsi" w:hAnsiTheme="majorHAnsi" w:cstheme="majorHAnsi"/>
          <w:color w:val="000000" w:themeColor="text1"/>
        </w:rPr>
        <w:t>atement of purpose is the focus of all of our efforts as educators and supporters. This statement developed over time and endorsed by our school community is also a key part of our WSC System Map that describes how we work together for success.</w:t>
      </w:r>
    </w:p>
    <w:p w14:paraId="791CBD5A" w14:textId="19BF6699" w:rsidR="00854A9F" w:rsidRDefault="00713E45" w:rsidP="00D508AC">
      <w:pPr>
        <w:rPr>
          <w:rFonts w:asciiTheme="majorHAnsi" w:hAnsiTheme="majorHAnsi" w:cstheme="majorHAnsi"/>
          <w:b/>
          <w:bCs/>
          <w:color w:val="C95A23"/>
          <w:sz w:val="24"/>
          <w:szCs w:val="24"/>
        </w:rPr>
      </w:pPr>
      <w:r>
        <w:rPr>
          <w:rFonts w:asciiTheme="majorHAnsi" w:hAnsiTheme="majorHAnsi" w:cstheme="majorHAnsi"/>
          <w:b/>
          <w:bCs/>
          <w:color w:val="C95A23"/>
          <w:sz w:val="24"/>
          <w:szCs w:val="24"/>
        </w:rPr>
        <w:t xml:space="preserve">Vision </w:t>
      </w:r>
      <w:r w:rsidR="00854A9F">
        <w:rPr>
          <w:rFonts w:asciiTheme="majorHAnsi" w:hAnsiTheme="majorHAnsi" w:cstheme="majorHAnsi"/>
          <w:b/>
          <w:bCs/>
          <w:color w:val="C95A23"/>
          <w:sz w:val="24"/>
          <w:szCs w:val="24"/>
        </w:rPr>
        <w:br/>
      </w:r>
      <w:r w:rsidR="00D23B76">
        <w:rPr>
          <w:rFonts w:asciiTheme="majorHAnsi" w:hAnsiTheme="majorHAnsi" w:cstheme="majorHAnsi"/>
          <w:color w:val="000000" w:themeColor="text1"/>
        </w:rPr>
        <w:t xml:space="preserve">The effective leadership strategy works collaboratively and is aligned to deliver </w:t>
      </w:r>
      <w:r w:rsidR="007B6B1C">
        <w:rPr>
          <w:rFonts w:asciiTheme="majorHAnsi" w:hAnsiTheme="majorHAnsi" w:cstheme="majorHAnsi"/>
          <w:color w:val="000000" w:themeColor="text1"/>
        </w:rPr>
        <w:t xml:space="preserve">whole school goals. </w:t>
      </w:r>
    </w:p>
    <w:p w14:paraId="00B05891" w14:textId="6192A634" w:rsidR="003D1F6F" w:rsidRPr="003D1F6F" w:rsidRDefault="008E003C" w:rsidP="003D1F6F">
      <w:pPr>
        <w:rPr>
          <w:rFonts w:asciiTheme="majorHAnsi" w:hAnsiTheme="majorHAnsi" w:cstheme="majorHAnsi"/>
          <w:color w:val="000000" w:themeColor="text1"/>
        </w:rPr>
      </w:pPr>
      <w:r>
        <w:rPr>
          <w:rFonts w:asciiTheme="majorHAnsi" w:hAnsiTheme="majorHAnsi" w:cstheme="majorHAnsi"/>
          <w:b/>
          <w:bCs/>
          <w:color w:val="C95A23"/>
          <w:sz w:val="24"/>
          <w:szCs w:val="24"/>
        </w:rPr>
        <w:t xml:space="preserve">Outcomes </w:t>
      </w:r>
      <w:r w:rsidR="00CF5703">
        <w:rPr>
          <w:rFonts w:asciiTheme="majorHAnsi" w:hAnsiTheme="majorHAnsi" w:cstheme="majorHAnsi"/>
          <w:b/>
          <w:bCs/>
          <w:color w:val="C95A23"/>
          <w:sz w:val="24"/>
          <w:szCs w:val="24"/>
        </w:rPr>
        <w:br/>
      </w:r>
      <w:r w:rsidR="003D1F6F" w:rsidRPr="003D1F6F">
        <w:rPr>
          <w:rFonts w:asciiTheme="majorHAnsi" w:hAnsiTheme="majorHAnsi" w:cstheme="majorHAnsi"/>
          <w:color w:val="000000" w:themeColor="text1"/>
        </w:rPr>
        <w:t xml:space="preserve">Our key beliefs about teaching and learning define our approach to curriculum. </w:t>
      </w:r>
      <w:r w:rsidR="002A2907" w:rsidRPr="003D1F6F">
        <w:rPr>
          <w:rFonts w:asciiTheme="majorHAnsi" w:hAnsiTheme="majorHAnsi" w:cstheme="majorHAnsi"/>
          <w:color w:val="000000" w:themeColor="text1"/>
        </w:rPr>
        <w:t>Accordingly,</w:t>
      </w:r>
      <w:r w:rsidR="003D1F6F" w:rsidRPr="003D1F6F">
        <w:rPr>
          <w:rFonts w:asciiTheme="majorHAnsi" w:hAnsiTheme="majorHAnsi" w:cstheme="majorHAnsi"/>
          <w:color w:val="000000" w:themeColor="text1"/>
        </w:rPr>
        <w:t xml:space="preserve"> as leaders we endeavour to work with all teaching staff with the following strategies:</w:t>
      </w:r>
    </w:p>
    <w:p w14:paraId="08426F85" w14:textId="67F101D2" w:rsidR="003D1F6F" w:rsidRPr="00BC4E98" w:rsidRDefault="003D1F6F" w:rsidP="00E84673">
      <w:pPr>
        <w:pStyle w:val="ListParagraph"/>
        <w:numPr>
          <w:ilvl w:val="0"/>
          <w:numId w:val="6"/>
        </w:numPr>
        <w:ind w:left="426" w:hanging="426"/>
        <w:rPr>
          <w:rFonts w:asciiTheme="majorHAnsi" w:hAnsiTheme="majorHAnsi" w:cstheme="majorHAnsi"/>
          <w:color w:val="000000" w:themeColor="text1"/>
          <w:sz w:val="20"/>
          <w:szCs w:val="20"/>
        </w:rPr>
      </w:pPr>
      <w:r w:rsidRPr="00BC4E98">
        <w:rPr>
          <w:rFonts w:asciiTheme="majorHAnsi" w:hAnsiTheme="majorHAnsi" w:cstheme="majorHAnsi"/>
          <w:color w:val="000000" w:themeColor="text1"/>
          <w:sz w:val="20"/>
          <w:szCs w:val="20"/>
        </w:rPr>
        <w:t xml:space="preserve">Define, </w:t>
      </w:r>
      <w:r w:rsidR="00D64B48">
        <w:rPr>
          <w:rFonts w:asciiTheme="majorHAnsi" w:hAnsiTheme="majorHAnsi" w:cstheme="majorHAnsi"/>
          <w:color w:val="000000" w:themeColor="text1"/>
          <w:sz w:val="20"/>
          <w:szCs w:val="20"/>
        </w:rPr>
        <w:t>model</w:t>
      </w:r>
      <w:r w:rsidRPr="00BC4E98">
        <w:rPr>
          <w:rFonts w:asciiTheme="majorHAnsi" w:hAnsiTheme="majorHAnsi" w:cstheme="majorHAnsi"/>
          <w:color w:val="000000" w:themeColor="text1"/>
          <w:sz w:val="20"/>
          <w:szCs w:val="20"/>
        </w:rPr>
        <w:t xml:space="preserve"> and share good practice </w:t>
      </w:r>
    </w:p>
    <w:p w14:paraId="77BD07AC" w14:textId="559C6556" w:rsidR="003D1F6F" w:rsidRPr="00BC4E98" w:rsidRDefault="003D1F6F" w:rsidP="00E84673">
      <w:pPr>
        <w:pStyle w:val="ListParagraph"/>
        <w:numPr>
          <w:ilvl w:val="0"/>
          <w:numId w:val="6"/>
        </w:numPr>
        <w:ind w:left="426" w:hanging="426"/>
        <w:rPr>
          <w:rFonts w:asciiTheme="majorHAnsi" w:hAnsiTheme="majorHAnsi" w:cstheme="majorHAnsi"/>
          <w:color w:val="000000" w:themeColor="text1"/>
          <w:sz w:val="20"/>
          <w:szCs w:val="20"/>
        </w:rPr>
      </w:pPr>
      <w:r w:rsidRPr="00BC4E98">
        <w:rPr>
          <w:rFonts w:asciiTheme="majorHAnsi" w:hAnsiTheme="majorHAnsi" w:cstheme="majorHAnsi"/>
          <w:color w:val="000000" w:themeColor="text1"/>
          <w:sz w:val="20"/>
          <w:szCs w:val="20"/>
        </w:rPr>
        <w:t>Have high expectations for student learning</w:t>
      </w:r>
    </w:p>
    <w:p w14:paraId="29DC4C55" w14:textId="0936A187" w:rsidR="003D1F6F" w:rsidRPr="00BC4E98" w:rsidRDefault="003D1F6F" w:rsidP="00E84673">
      <w:pPr>
        <w:pStyle w:val="ListParagraph"/>
        <w:numPr>
          <w:ilvl w:val="0"/>
          <w:numId w:val="6"/>
        </w:numPr>
        <w:ind w:left="426" w:hanging="426"/>
        <w:rPr>
          <w:rFonts w:asciiTheme="majorHAnsi" w:hAnsiTheme="majorHAnsi" w:cstheme="majorHAnsi"/>
          <w:color w:val="000000" w:themeColor="text1"/>
          <w:sz w:val="20"/>
          <w:szCs w:val="20"/>
        </w:rPr>
      </w:pPr>
      <w:r w:rsidRPr="00BC4E98">
        <w:rPr>
          <w:rFonts w:asciiTheme="majorHAnsi" w:hAnsiTheme="majorHAnsi" w:cstheme="majorHAnsi"/>
          <w:color w:val="000000" w:themeColor="text1"/>
          <w:sz w:val="20"/>
          <w:szCs w:val="20"/>
        </w:rPr>
        <w:t>Support collaborative planning in teaching method</w:t>
      </w:r>
    </w:p>
    <w:p w14:paraId="036917E6" w14:textId="1202FCDE" w:rsidR="003D1F6F" w:rsidRPr="00BC4E98" w:rsidRDefault="003D1F6F" w:rsidP="00E84673">
      <w:pPr>
        <w:pStyle w:val="ListParagraph"/>
        <w:numPr>
          <w:ilvl w:val="0"/>
          <w:numId w:val="6"/>
        </w:numPr>
        <w:ind w:left="426" w:hanging="426"/>
        <w:rPr>
          <w:rFonts w:asciiTheme="majorHAnsi" w:hAnsiTheme="majorHAnsi" w:cstheme="majorHAnsi"/>
          <w:color w:val="000000" w:themeColor="text1"/>
          <w:sz w:val="20"/>
          <w:szCs w:val="20"/>
        </w:rPr>
      </w:pPr>
      <w:r w:rsidRPr="00BC4E98">
        <w:rPr>
          <w:rFonts w:asciiTheme="majorHAnsi" w:hAnsiTheme="majorHAnsi" w:cstheme="majorHAnsi"/>
          <w:color w:val="000000" w:themeColor="text1"/>
          <w:sz w:val="20"/>
          <w:szCs w:val="20"/>
        </w:rPr>
        <w:t xml:space="preserve">Actively monitor and review the effectiveness of our teaching and learning. </w:t>
      </w:r>
    </w:p>
    <w:p w14:paraId="71C67CD0" w14:textId="004B6978" w:rsidR="003D1F6F" w:rsidRPr="00BC4E98" w:rsidRDefault="003D1F6F" w:rsidP="00E84673">
      <w:pPr>
        <w:pStyle w:val="ListParagraph"/>
        <w:numPr>
          <w:ilvl w:val="0"/>
          <w:numId w:val="6"/>
        </w:numPr>
        <w:ind w:left="426" w:hanging="426"/>
        <w:rPr>
          <w:rFonts w:asciiTheme="majorHAnsi" w:hAnsiTheme="majorHAnsi" w:cstheme="majorHAnsi"/>
          <w:color w:val="000000" w:themeColor="text1"/>
          <w:sz w:val="20"/>
          <w:szCs w:val="20"/>
        </w:rPr>
      </w:pPr>
      <w:r w:rsidRPr="00BC4E98">
        <w:rPr>
          <w:rFonts w:asciiTheme="majorHAnsi" w:hAnsiTheme="majorHAnsi" w:cstheme="majorHAnsi"/>
          <w:color w:val="000000" w:themeColor="text1"/>
          <w:sz w:val="20"/>
          <w:szCs w:val="20"/>
        </w:rPr>
        <w:t xml:space="preserve">Enrich the school as a learning environment for the whole school community (and beyond). </w:t>
      </w:r>
    </w:p>
    <w:p w14:paraId="66AF227C" w14:textId="6A242AE1" w:rsidR="003D1F6F" w:rsidRPr="00BC4E98" w:rsidRDefault="003D1F6F" w:rsidP="00E84673">
      <w:pPr>
        <w:pStyle w:val="ListParagraph"/>
        <w:numPr>
          <w:ilvl w:val="0"/>
          <w:numId w:val="6"/>
        </w:numPr>
        <w:ind w:left="426" w:hanging="426"/>
        <w:rPr>
          <w:rFonts w:asciiTheme="majorHAnsi" w:hAnsiTheme="majorHAnsi" w:cstheme="majorHAnsi"/>
          <w:color w:val="000000" w:themeColor="text1"/>
          <w:sz w:val="20"/>
          <w:szCs w:val="20"/>
        </w:rPr>
      </w:pPr>
      <w:r w:rsidRPr="00BC4E98">
        <w:rPr>
          <w:rFonts w:asciiTheme="majorHAnsi" w:hAnsiTheme="majorHAnsi" w:cstheme="majorHAnsi"/>
          <w:color w:val="000000" w:themeColor="text1"/>
          <w:sz w:val="20"/>
          <w:szCs w:val="20"/>
        </w:rPr>
        <w:t xml:space="preserve">Support an effective learning and assessment framework </w:t>
      </w:r>
      <w:r w:rsidR="00D64B48">
        <w:rPr>
          <w:rFonts w:asciiTheme="majorHAnsi" w:hAnsiTheme="majorHAnsi" w:cstheme="majorHAnsi"/>
          <w:color w:val="000000" w:themeColor="text1"/>
          <w:sz w:val="20"/>
          <w:szCs w:val="20"/>
        </w:rPr>
        <w:t xml:space="preserve">with </w:t>
      </w:r>
      <w:r w:rsidRPr="00BC4E98">
        <w:rPr>
          <w:rFonts w:asciiTheme="majorHAnsi" w:hAnsiTheme="majorHAnsi" w:cstheme="majorHAnsi"/>
          <w:color w:val="000000" w:themeColor="text1"/>
          <w:sz w:val="20"/>
          <w:szCs w:val="20"/>
        </w:rPr>
        <w:t>a consistent and continuous school wide focus on individual student achievement. This also involves celebrating and promoting good performance</w:t>
      </w:r>
      <w:r w:rsidR="00D64B48">
        <w:rPr>
          <w:rFonts w:asciiTheme="majorHAnsi" w:hAnsiTheme="majorHAnsi" w:cstheme="majorHAnsi"/>
          <w:color w:val="000000" w:themeColor="text1"/>
          <w:sz w:val="20"/>
          <w:szCs w:val="20"/>
        </w:rPr>
        <w:t xml:space="preserve">, growth </w:t>
      </w:r>
      <w:r w:rsidRPr="00BC4E98">
        <w:rPr>
          <w:rFonts w:asciiTheme="majorHAnsi" w:hAnsiTheme="majorHAnsi" w:cstheme="majorHAnsi"/>
          <w:color w:val="000000" w:themeColor="text1"/>
          <w:sz w:val="20"/>
          <w:szCs w:val="20"/>
        </w:rPr>
        <w:t>and challenging under-performance at all levels.</w:t>
      </w:r>
    </w:p>
    <w:p w14:paraId="6AB470AF" w14:textId="12909D56" w:rsidR="003D1F6F" w:rsidRPr="006E188D" w:rsidRDefault="003D1F6F" w:rsidP="003D1F6F">
      <w:pPr>
        <w:rPr>
          <w:rFonts w:asciiTheme="majorHAnsi" w:hAnsiTheme="majorHAnsi" w:cstheme="majorHAnsi"/>
          <w:b/>
          <w:bCs/>
          <w:color w:val="000000" w:themeColor="text1"/>
        </w:rPr>
      </w:pPr>
      <w:r w:rsidRPr="00E84673">
        <w:rPr>
          <w:rFonts w:asciiTheme="majorHAnsi" w:hAnsiTheme="majorHAnsi" w:cstheme="majorHAnsi"/>
          <w:b/>
          <w:bCs/>
          <w:color w:val="000000" w:themeColor="text1"/>
        </w:rPr>
        <w:t xml:space="preserve">Developing </w:t>
      </w:r>
      <w:proofErr w:type="gramStart"/>
      <w:r w:rsidRPr="00E84673">
        <w:rPr>
          <w:rFonts w:asciiTheme="majorHAnsi" w:hAnsiTheme="majorHAnsi" w:cstheme="majorHAnsi"/>
          <w:b/>
          <w:bCs/>
          <w:color w:val="000000" w:themeColor="text1"/>
        </w:rPr>
        <w:t>Self</w:t>
      </w:r>
      <w:proofErr w:type="gramEnd"/>
      <w:r w:rsidRPr="00E84673">
        <w:rPr>
          <w:rFonts w:asciiTheme="majorHAnsi" w:hAnsiTheme="majorHAnsi" w:cstheme="majorHAnsi"/>
          <w:b/>
          <w:bCs/>
          <w:color w:val="000000" w:themeColor="text1"/>
        </w:rPr>
        <w:t xml:space="preserve"> and Others</w:t>
      </w:r>
      <w:r w:rsidR="006E188D">
        <w:rPr>
          <w:rFonts w:asciiTheme="majorHAnsi" w:hAnsiTheme="majorHAnsi" w:cstheme="majorHAnsi"/>
          <w:b/>
          <w:bCs/>
          <w:color w:val="000000" w:themeColor="text1"/>
        </w:rPr>
        <w:br/>
      </w:r>
      <w:r w:rsidRPr="003D1F6F">
        <w:rPr>
          <w:rFonts w:asciiTheme="majorHAnsi" w:hAnsiTheme="majorHAnsi" w:cstheme="majorHAnsi"/>
          <w:color w:val="000000" w:themeColor="text1"/>
        </w:rPr>
        <w:t xml:space="preserve">Supporting a positive culture of professional learning is a focus for the WSC LT. The LT is committed to its own leadership growth - as a </w:t>
      </w:r>
      <w:r w:rsidR="00D64B48">
        <w:rPr>
          <w:rFonts w:asciiTheme="majorHAnsi" w:hAnsiTheme="majorHAnsi" w:cstheme="majorHAnsi"/>
          <w:color w:val="000000" w:themeColor="text1"/>
        </w:rPr>
        <w:t>LT</w:t>
      </w:r>
      <w:r w:rsidRPr="003D1F6F">
        <w:rPr>
          <w:rFonts w:asciiTheme="majorHAnsi" w:hAnsiTheme="majorHAnsi" w:cstheme="majorHAnsi"/>
          <w:color w:val="000000" w:themeColor="text1"/>
        </w:rPr>
        <w:t xml:space="preserve"> and as individuals within the team. All of our learning is ultimately intended to support the quality of our teaching and learning. </w:t>
      </w:r>
      <w:r w:rsidRPr="003D1F6F">
        <w:rPr>
          <w:rFonts w:asciiTheme="majorHAnsi" w:hAnsiTheme="majorHAnsi" w:cstheme="majorHAnsi"/>
          <w:color w:val="000000" w:themeColor="text1"/>
        </w:rPr>
        <w:lastRenderedPageBreak/>
        <w:t>We would like to model effective leadership practice at all times, whilst allowing for mistakes as we develop our capabilities. Specifically, we would like to:</w:t>
      </w:r>
    </w:p>
    <w:p w14:paraId="2753E2BC" w14:textId="45ACDB25" w:rsidR="003D1F6F" w:rsidRPr="00E84673" w:rsidRDefault="003D1F6F" w:rsidP="006E188D">
      <w:pPr>
        <w:pStyle w:val="ListParagraph"/>
        <w:numPr>
          <w:ilvl w:val="0"/>
          <w:numId w:val="6"/>
        </w:numPr>
        <w:ind w:left="426" w:hanging="426"/>
        <w:rPr>
          <w:rFonts w:asciiTheme="majorHAnsi" w:hAnsiTheme="majorHAnsi" w:cstheme="majorHAnsi"/>
          <w:color w:val="000000" w:themeColor="text1"/>
          <w:sz w:val="20"/>
          <w:szCs w:val="20"/>
        </w:rPr>
      </w:pPr>
      <w:r w:rsidRPr="00E84673">
        <w:rPr>
          <w:rFonts w:asciiTheme="majorHAnsi" w:hAnsiTheme="majorHAnsi" w:cstheme="majorHAnsi"/>
          <w:color w:val="000000" w:themeColor="text1"/>
          <w:sz w:val="20"/>
          <w:szCs w:val="20"/>
        </w:rPr>
        <w:t>Support effective planning and evaluation of work undertaken by others, allowing effective delegation and accountabilities</w:t>
      </w:r>
    </w:p>
    <w:p w14:paraId="582E151F" w14:textId="5F1C416A" w:rsidR="003D1F6F" w:rsidRPr="00E84673" w:rsidRDefault="003D1F6F" w:rsidP="006E188D">
      <w:pPr>
        <w:pStyle w:val="ListParagraph"/>
        <w:numPr>
          <w:ilvl w:val="0"/>
          <w:numId w:val="6"/>
        </w:numPr>
        <w:ind w:left="426" w:hanging="426"/>
        <w:rPr>
          <w:rFonts w:asciiTheme="majorHAnsi" w:hAnsiTheme="majorHAnsi" w:cstheme="majorHAnsi"/>
          <w:color w:val="000000" w:themeColor="text1"/>
          <w:sz w:val="20"/>
          <w:szCs w:val="20"/>
        </w:rPr>
      </w:pPr>
      <w:r w:rsidRPr="00E84673">
        <w:rPr>
          <w:rFonts w:asciiTheme="majorHAnsi" w:hAnsiTheme="majorHAnsi" w:cstheme="majorHAnsi"/>
          <w:color w:val="000000" w:themeColor="text1"/>
          <w:sz w:val="20"/>
          <w:szCs w:val="20"/>
        </w:rPr>
        <w:t>Develop and maintain effective strategies for staff induction, professional learning and performance review</w:t>
      </w:r>
    </w:p>
    <w:p w14:paraId="7AED2365" w14:textId="2B0BA4D6" w:rsidR="003D1F6F" w:rsidRPr="00E84673" w:rsidRDefault="003D1F6F" w:rsidP="006E188D">
      <w:pPr>
        <w:pStyle w:val="ListParagraph"/>
        <w:numPr>
          <w:ilvl w:val="0"/>
          <w:numId w:val="6"/>
        </w:numPr>
        <w:ind w:left="426" w:hanging="426"/>
        <w:rPr>
          <w:rFonts w:asciiTheme="majorHAnsi" w:hAnsiTheme="majorHAnsi" w:cstheme="majorHAnsi"/>
          <w:color w:val="000000" w:themeColor="text1"/>
          <w:sz w:val="20"/>
          <w:szCs w:val="20"/>
        </w:rPr>
      </w:pPr>
      <w:r w:rsidRPr="00E84673">
        <w:rPr>
          <w:rFonts w:asciiTheme="majorHAnsi" w:hAnsiTheme="majorHAnsi" w:cstheme="majorHAnsi"/>
          <w:color w:val="000000" w:themeColor="text1"/>
          <w:sz w:val="20"/>
          <w:szCs w:val="20"/>
        </w:rPr>
        <w:t>Provide access to coaching and mentoring to support staff learning</w:t>
      </w:r>
    </w:p>
    <w:p w14:paraId="7673D16D" w14:textId="438C3FCB" w:rsidR="003D1F6F" w:rsidRPr="00E84673" w:rsidRDefault="003D1F6F" w:rsidP="006E188D">
      <w:pPr>
        <w:pStyle w:val="ListParagraph"/>
        <w:numPr>
          <w:ilvl w:val="0"/>
          <w:numId w:val="6"/>
        </w:numPr>
        <w:ind w:left="426" w:hanging="426"/>
        <w:rPr>
          <w:rFonts w:asciiTheme="majorHAnsi" w:hAnsiTheme="majorHAnsi" w:cstheme="majorHAnsi"/>
          <w:color w:val="000000" w:themeColor="text1"/>
          <w:sz w:val="20"/>
          <w:szCs w:val="20"/>
        </w:rPr>
      </w:pPr>
      <w:r w:rsidRPr="00E84673">
        <w:rPr>
          <w:rFonts w:asciiTheme="majorHAnsi" w:hAnsiTheme="majorHAnsi" w:cstheme="majorHAnsi"/>
          <w:color w:val="000000" w:themeColor="text1"/>
          <w:sz w:val="20"/>
          <w:szCs w:val="20"/>
        </w:rPr>
        <w:t>Recognise and celebrate the achievements of individuals and teams, including fostering trust, building teams and building capacity</w:t>
      </w:r>
    </w:p>
    <w:p w14:paraId="543626A0" w14:textId="1C888C22" w:rsidR="003D1F6F" w:rsidRPr="00E84673" w:rsidRDefault="003D1F6F" w:rsidP="006E188D">
      <w:pPr>
        <w:pStyle w:val="ListParagraph"/>
        <w:numPr>
          <w:ilvl w:val="0"/>
          <w:numId w:val="6"/>
        </w:numPr>
        <w:ind w:left="426" w:hanging="426"/>
        <w:rPr>
          <w:rFonts w:asciiTheme="majorHAnsi" w:hAnsiTheme="majorHAnsi" w:cstheme="majorHAnsi"/>
          <w:color w:val="000000" w:themeColor="text1"/>
          <w:sz w:val="20"/>
          <w:szCs w:val="20"/>
        </w:rPr>
      </w:pPr>
      <w:r w:rsidRPr="00E84673">
        <w:rPr>
          <w:rFonts w:asciiTheme="majorHAnsi" w:hAnsiTheme="majorHAnsi" w:cstheme="majorHAnsi"/>
          <w:color w:val="000000" w:themeColor="text1"/>
          <w:sz w:val="20"/>
          <w:szCs w:val="20"/>
        </w:rPr>
        <w:t>Pursue and model our own leader learning as teachers</w:t>
      </w:r>
    </w:p>
    <w:p w14:paraId="644AB1CF" w14:textId="7AB5BEEC" w:rsidR="003D1F6F" w:rsidRPr="009341DC" w:rsidRDefault="003D1F6F" w:rsidP="003D1F6F">
      <w:pPr>
        <w:rPr>
          <w:rFonts w:asciiTheme="majorHAnsi" w:hAnsiTheme="majorHAnsi" w:cstheme="majorHAnsi"/>
          <w:b/>
          <w:bCs/>
          <w:color w:val="000000" w:themeColor="text1"/>
        </w:rPr>
      </w:pPr>
      <w:r w:rsidRPr="009341DC">
        <w:rPr>
          <w:rFonts w:asciiTheme="majorHAnsi" w:hAnsiTheme="majorHAnsi" w:cstheme="majorHAnsi"/>
          <w:b/>
          <w:bCs/>
          <w:color w:val="000000" w:themeColor="text1"/>
        </w:rPr>
        <w:t>Leading Improvement, Innovation and Change</w:t>
      </w:r>
      <w:r w:rsidR="009341DC">
        <w:rPr>
          <w:rFonts w:asciiTheme="majorHAnsi" w:hAnsiTheme="majorHAnsi" w:cstheme="majorHAnsi"/>
          <w:b/>
          <w:bCs/>
          <w:color w:val="000000" w:themeColor="text1"/>
        </w:rPr>
        <w:br/>
      </w:r>
      <w:r w:rsidRPr="003D1F6F">
        <w:rPr>
          <w:rFonts w:asciiTheme="majorHAnsi" w:hAnsiTheme="majorHAnsi" w:cstheme="majorHAnsi"/>
          <w:color w:val="000000" w:themeColor="text1"/>
        </w:rPr>
        <w:t>The WSC LT recognises that an important part of its role is to lead and manage improvement to ensure that the vision and strategic plan is put in to action and school goals are realised. In achieving these ends, we intend to:</w:t>
      </w:r>
    </w:p>
    <w:p w14:paraId="20944F42" w14:textId="5DD1C849"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Work collaboratively within our school community to promote and sustain school improvement which is informed by relevant school effectiveness research</w:t>
      </w:r>
    </w:p>
    <w:p w14:paraId="74B15085" w14:textId="6306A3C4"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Use good project management approaches to support efficiency and effectiveness of intended goals and show respect to people’s time and responsibilities</w:t>
      </w:r>
    </w:p>
    <w:p w14:paraId="516AEB56" w14:textId="50F096BA"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Use data/ evidence to demonstrate the need for improvement and to provide indications of improvement success</w:t>
      </w:r>
    </w:p>
    <w:p w14:paraId="0DD3272D" w14:textId="0BD4EA0D"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Encourage innovation as relevant</w:t>
      </w:r>
    </w:p>
    <w:p w14:paraId="78929028" w14:textId="4454BC55"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Support people through the change process</w:t>
      </w:r>
    </w:p>
    <w:p w14:paraId="29B1522F" w14:textId="59A2FB7A"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Review and improve facilities if required</w:t>
      </w:r>
    </w:p>
    <w:p w14:paraId="341A1153" w14:textId="63A3C077" w:rsidR="003D1F6F" w:rsidRPr="009341DC" w:rsidRDefault="003D1F6F" w:rsidP="003D1F6F">
      <w:pPr>
        <w:rPr>
          <w:rFonts w:asciiTheme="majorHAnsi" w:hAnsiTheme="majorHAnsi" w:cstheme="majorHAnsi"/>
          <w:b/>
          <w:bCs/>
          <w:color w:val="000000" w:themeColor="text1"/>
        </w:rPr>
      </w:pPr>
      <w:r w:rsidRPr="009341DC">
        <w:rPr>
          <w:rFonts w:asciiTheme="majorHAnsi" w:hAnsiTheme="majorHAnsi" w:cstheme="majorHAnsi"/>
          <w:b/>
          <w:bCs/>
          <w:color w:val="000000" w:themeColor="text1"/>
        </w:rPr>
        <w:t>Leading the Management of the School</w:t>
      </w:r>
      <w:r w:rsidR="009341DC">
        <w:rPr>
          <w:rFonts w:asciiTheme="majorHAnsi" w:hAnsiTheme="majorHAnsi" w:cstheme="majorHAnsi"/>
          <w:b/>
          <w:bCs/>
          <w:color w:val="000000" w:themeColor="text1"/>
        </w:rPr>
        <w:br/>
      </w:r>
      <w:r w:rsidRPr="003D1F6F">
        <w:rPr>
          <w:rFonts w:asciiTheme="majorHAnsi" w:hAnsiTheme="majorHAnsi" w:cstheme="majorHAnsi"/>
          <w:color w:val="000000" w:themeColor="text1"/>
        </w:rPr>
        <w:t>Our focus is to ensure that our resources (including staff and technologies</w:t>
      </w:r>
      <w:r w:rsidR="00D64B48">
        <w:rPr>
          <w:rFonts w:asciiTheme="majorHAnsi" w:hAnsiTheme="majorHAnsi" w:cstheme="majorHAnsi"/>
          <w:color w:val="000000" w:themeColor="text1"/>
        </w:rPr>
        <w:t>)</w:t>
      </w:r>
      <w:r w:rsidRPr="003D1F6F">
        <w:rPr>
          <w:rFonts w:asciiTheme="majorHAnsi" w:hAnsiTheme="majorHAnsi" w:cstheme="majorHAnsi"/>
          <w:color w:val="000000" w:themeColor="text1"/>
        </w:rPr>
        <w:t xml:space="preserve"> </w:t>
      </w:r>
      <w:r w:rsidR="00D64B48">
        <w:rPr>
          <w:rFonts w:asciiTheme="majorHAnsi" w:hAnsiTheme="majorHAnsi" w:cstheme="majorHAnsi"/>
          <w:color w:val="000000" w:themeColor="text1"/>
        </w:rPr>
        <w:t>are</w:t>
      </w:r>
      <w:r w:rsidRPr="003D1F6F">
        <w:rPr>
          <w:rFonts w:asciiTheme="majorHAnsi" w:hAnsiTheme="majorHAnsi" w:cstheme="majorHAnsi"/>
          <w:color w:val="000000" w:themeColor="text1"/>
        </w:rPr>
        <w:t xml:space="preserve"> efficiently organised and managed to provide a safe and productive learning environment. We also recognise that effective communication and decision making processes are critical adjuncts to supporting effective school management.</w:t>
      </w:r>
    </w:p>
    <w:p w14:paraId="6717787D" w14:textId="77777777" w:rsidR="003D1F6F" w:rsidRPr="003D1F6F" w:rsidRDefault="003D1F6F" w:rsidP="003D1F6F">
      <w:pPr>
        <w:rPr>
          <w:rFonts w:asciiTheme="majorHAnsi" w:hAnsiTheme="majorHAnsi" w:cstheme="majorHAnsi"/>
          <w:color w:val="000000" w:themeColor="text1"/>
        </w:rPr>
      </w:pPr>
      <w:r w:rsidRPr="003D1F6F">
        <w:rPr>
          <w:rFonts w:asciiTheme="majorHAnsi" w:hAnsiTheme="majorHAnsi" w:cstheme="majorHAnsi"/>
          <w:color w:val="000000" w:themeColor="text1"/>
        </w:rPr>
        <w:t>We will therefore commit to:</w:t>
      </w:r>
    </w:p>
    <w:p w14:paraId="0A763D5D" w14:textId="4D7296A7"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Aligning budgets to learning priorities and improvement foci</w:t>
      </w:r>
    </w:p>
    <w:p w14:paraId="751CC61D" w14:textId="63C7A7C0"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Make decisions and review management systems and processes aligned to our values, purpose and vision. We intend to collaboratively develop key process statements to support whole of school consistency in the operation of key school processes.</w:t>
      </w:r>
    </w:p>
    <w:p w14:paraId="6BE9429D" w14:textId="3BAD06AD"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Monitor and review our resource deployment</w:t>
      </w:r>
    </w:p>
    <w:p w14:paraId="6EAD7971" w14:textId="11EFC3C7"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Endeavour to attract, develop, retain and deploy our staff appropriately, including management of workloads</w:t>
      </w:r>
    </w:p>
    <w:p w14:paraId="1018E05C" w14:textId="72F96B6E"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Ensuring resources and facilities are relevant and conducive to support a positive learning environment</w:t>
      </w:r>
    </w:p>
    <w:p w14:paraId="05181E78" w14:textId="16775BA9" w:rsidR="003D1F6F" w:rsidRPr="009341DC" w:rsidRDefault="003D1F6F" w:rsidP="003D1F6F">
      <w:pPr>
        <w:rPr>
          <w:rFonts w:asciiTheme="majorHAnsi" w:hAnsiTheme="majorHAnsi" w:cstheme="majorHAnsi"/>
          <w:b/>
          <w:bCs/>
          <w:color w:val="000000" w:themeColor="text1"/>
        </w:rPr>
      </w:pPr>
      <w:r w:rsidRPr="009341DC">
        <w:rPr>
          <w:rFonts w:asciiTheme="majorHAnsi" w:hAnsiTheme="majorHAnsi" w:cstheme="majorHAnsi"/>
          <w:b/>
          <w:bCs/>
          <w:color w:val="000000" w:themeColor="text1"/>
        </w:rPr>
        <w:t>Engaging and Working with the Community</w:t>
      </w:r>
      <w:r w:rsidR="009341DC">
        <w:rPr>
          <w:rFonts w:asciiTheme="majorHAnsi" w:hAnsiTheme="majorHAnsi" w:cstheme="majorHAnsi"/>
          <w:b/>
          <w:bCs/>
          <w:color w:val="000000" w:themeColor="text1"/>
        </w:rPr>
        <w:br/>
      </w:r>
      <w:r w:rsidRPr="003D1F6F">
        <w:rPr>
          <w:rFonts w:asciiTheme="majorHAnsi" w:hAnsiTheme="majorHAnsi" w:cstheme="majorHAnsi"/>
          <w:color w:val="000000" w:themeColor="text1"/>
        </w:rPr>
        <w:t>WSC works within a rich and diverse community and, in order to develop a culture of inclusion and build high expectations for student learning, we work hard to develop positive working relationships with a wide range of community groups, parents and carers. Specifically, the WSC LT intends to:</w:t>
      </w:r>
    </w:p>
    <w:p w14:paraId="09559838" w14:textId="7457ABA1"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Map the diverse range of families, carers, community groups and support agencies, business groups and individuals</w:t>
      </w:r>
      <w:r w:rsidR="00D64B48">
        <w:rPr>
          <w:rFonts w:asciiTheme="majorHAnsi" w:hAnsiTheme="majorHAnsi" w:cstheme="majorHAnsi"/>
          <w:color w:val="000000" w:themeColor="text1"/>
          <w:sz w:val="20"/>
          <w:szCs w:val="20"/>
        </w:rPr>
        <w:t xml:space="preserve"> who</w:t>
      </w:r>
      <w:r w:rsidRPr="009341DC">
        <w:rPr>
          <w:rFonts w:asciiTheme="majorHAnsi" w:hAnsiTheme="majorHAnsi" w:cstheme="majorHAnsi"/>
          <w:color w:val="000000" w:themeColor="text1"/>
          <w:sz w:val="20"/>
          <w:szCs w:val="20"/>
        </w:rPr>
        <w:t xml:space="preserve"> can work with us to enhance and enrich the quality of our school. Further, we will develop and maintain structures for effective liaison and consultation.</w:t>
      </w:r>
    </w:p>
    <w:p w14:paraId="33BD5FC8" w14:textId="3C864A26"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Actively seek feedback from relevant people and groups regarding the quality of our programs, the outcomes for learners and the nature of our communication processes.</w:t>
      </w:r>
    </w:p>
    <w:p w14:paraId="0310416B" w14:textId="5AC7B6B2"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Cooperate and work with relevant agencies to protect and support our young people</w:t>
      </w:r>
    </w:p>
    <w:p w14:paraId="21AA5D78" w14:textId="64FBDF26"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lastRenderedPageBreak/>
        <w:t>Develop, monitor and refine the quality of our partnership with families and carers which impact upon student achievement and personal development.</w:t>
      </w:r>
    </w:p>
    <w:p w14:paraId="20133FBF" w14:textId="533CA320" w:rsidR="003D1F6F" w:rsidRPr="009341DC" w:rsidRDefault="003D1F6F" w:rsidP="003D1F6F">
      <w:pPr>
        <w:rPr>
          <w:rFonts w:asciiTheme="majorHAnsi" w:hAnsiTheme="majorHAnsi" w:cstheme="majorHAnsi"/>
          <w:b/>
          <w:bCs/>
          <w:color w:val="000000" w:themeColor="text1"/>
        </w:rPr>
      </w:pPr>
      <w:r w:rsidRPr="009341DC">
        <w:rPr>
          <w:rFonts w:asciiTheme="majorHAnsi" w:hAnsiTheme="majorHAnsi" w:cstheme="majorHAnsi"/>
          <w:b/>
          <w:bCs/>
          <w:color w:val="000000" w:themeColor="text1"/>
        </w:rPr>
        <w:t>WSC Improvement Foci</w:t>
      </w:r>
      <w:r w:rsidR="009341DC">
        <w:rPr>
          <w:rFonts w:asciiTheme="majorHAnsi" w:hAnsiTheme="majorHAnsi" w:cstheme="majorHAnsi"/>
          <w:b/>
          <w:bCs/>
          <w:color w:val="000000" w:themeColor="text1"/>
        </w:rPr>
        <w:br/>
      </w:r>
      <w:r w:rsidRPr="003D1F6F">
        <w:rPr>
          <w:rFonts w:asciiTheme="majorHAnsi" w:hAnsiTheme="majorHAnsi" w:cstheme="majorHAnsi"/>
          <w:color w:val="000000" w:themeColor="text1"/>
        </w:rPr>
        <w:t>The WSC Strategic Plan forms the basis for WSC improvement efforts and are aligned with the D</w:t>
      </w:r>
      <w:r w:rsidR="002A2907">
        <w:rPr>
          <w:rFonts w:asciiTheme="majorHAnsi" w:hAnsiTheme="majorHAnsi" w:cstheme="majorHAnsi"/>
          <w:color w:val="000000" w:themeColor="text1"/>
        </w:rPr>
        <w:t>epartment for Education’s</w:t>
      </w:r>
      <w:r w:rsidRPr="003D1F6F">
        <w:rPr>
          <w:rFonts w:asciiTheme="majorHAnsi" w:hAnsiTheme="majorHAnsi" w:cstheme="majorHAnsi"/>
          <w:color w:val="000000" w:themeColor="text1"/>
        </w:rPr>
        <w:t xml:space="preserve"> S</w:t>
      </w:r>
      <w:r w:rsidR="002A2907">
        <w:rPr>
          <w:rFonts w:asciiTheme="majorHAnsi" w:hAnsiTheme="majorHAnsi" w:cstheme="majorHAnsi"/>
          <w:color w:val="000000" w:themeColor="text1"/>
        </w:rPr>
        <w:t>chool Improvement</w:t>
      </w:r>
      <w:r w:rsidRPr="003D1F6F">
        <w:rPr>
          <w:rFonts w:asciiTheme="majorHAnsi" w:hAnsiTheme="majorHAnsi" w:cstheme="majorHAnsi"/>
          <w:color w:val="000000" w:themeColor="text1"/>
        </w:rPr>
        <w:t xml:space="preserve"> Plan</w:t>
      </w:r>
      <w:r w:rsidR="002A2907">
        <w:rPr>
          <w:rFonts w:asciiTheme="majorHAnsi" w:hAnsiTheme="majorHAnsi" w:cstheme="majorHAnsi"/>
          <w:color w:val="000000" w:themeColor="text1"/>
        </w:rPr>
        <w:t xml:space="preserve"> (SIP). </w:t>
      </w:r>
      <w:r w:rsidRPr="003D1F6F">
        <w:rPr>
          <w:rFonts w:asciiTheme="majorHAnsi" w:hAnsiTheme="majorHAnsi" w:cstheme="majorHAnsi"/>
          <w:color w:val="000000" w:themeColor="text1"/>
        </w:rPr>
        <w:t>By way of summary, our key strategic goals for the next three years are:</w:t>
      </w:r>
    </w:p>
    <w:p w14:paraId="3B0078A4" w14:textId="77777777" w:rsidR="00765A1E" w:rsidRPr="00765A1E" w:rsidRDefault="002A2907" w:rsidP="00765A1E">
      <w:pPr>
        <w:pStyle w:val="ListParagraph"/>
        <w:numPr>
          <w:ilvl w:val="0"/>
          <w:numId w:val="14"/>
        </w:numPr>
        <w:rPr>
          <w:rFonts w:asciiTheme="majorHAnsi" w:hAnsiTheme="majorHAnsi" w:cstheme="majorHAnsi"/>
          <w:color w:val="000000" w:themeColor="text1"/>
          <w:sz w:val="20"/>
          <w:szCs w:val="20"/>
        </w:rPr>
      </w:pPr>
      <w:r w:rsidRPr="00765A1E">
        <w:rPr>
          <w:rFonts w:asciiTheme="majorHAnsi" w:hAnsiTheme="majorHAnsi" w:cstheme="majorHAnsi"/>
          <w:color w:val="000000" w:themeColor="text1"/>
          <w:sz w:val="20"/>
          <w:szCs w:val="20"/>
        </w:rPr>
        <w:t>Increase students achieving in the higher bands in reading</w:t>
      </w:r>
    </w:p>
    <w:p w14:paraId="3A3EE64C" w14:textId="2BE3D5A9" w:rsidR="002A2907" w:rsidRPr="00D64B48" w:rsidRDefault="002A2907" w:rsidP="00D64B48">
      <w:pPr>
        <w:pStyle w:val="ListParagraph"/>
        <w:numPr>
          <w:ilvl w:val="0"/>
          <w:numId w:val="14"/>
        </w:numPr>
        <w:rPr>
          <w:rFonts w:asciiTheme="majorHAnsi" w:hAnsiTheme="majorHAnsi" w:cstheme="majorHAnsi"/>
          <w:color w:val="000000" w:themeColor="text1"/>
          <w:sz w:val="20"/>
          <w:szCs w:val="20"/>
        </w:rPr>
      </w:pPr>
      <w:r w:rsidRPr="00765A1E">
        <w:rPr>
          <w:rFonts w:asciiTheme="majorHAnsi" w:hAnsiTheme="majorHAnsi" w:cstheme="majorHAnsi"/>
          <w:color w:val="000000" w:themeColor="text1"/>
          <w:sz w:val="20"/>
          <w:szCs w:val="20"/>
        </w:rPr>
        <w:t>Increase students achieving in the higher bands in numeracy</w:t>
      </w:r>
    </w:p>
    <w:p w14:paraId="00F95117" w14:textId="070ABACF" w:rsidR="003D1F6F" w:rsidRPr="003D1F6F" w:rsidRDefault="003D1F6F" w:rsidP="003D1F6F">
      <w:pPr>
        <w:rPr>
          <w:rFonts w:asciiTheme="majorHAnsi" w:hAnsiTheme="majorHAnsi" w:cstheme="majorHAnsi"/>
          <w:color w:val="000000" w:themeColor="text1"/>
        </w:rPr>
      </w:pPr>
      <w:r w:rsidRPr="003D1F6F">
        <w:rPr>
          <w:rFonts w:asciiTheme="majorHAnsi" w:hAnsiTheme="majorHAnsi" w:cstheme="majorHAnsi"/>
          <w:color w:val="000000" w:themeColor="text1"/>
        </w:rPr>
        <w:t>This plan informs the directions of our leaders and provides them with areas of responsibility. Each leader designs and manages a strategic plan, which provides intentional and measurable outcomes to our overall school strategy.</w:t>
      </w:r>
    </w:p>
    <w:p w14:paraId="19A2A0B8" w14:textId="4FA53D3E" w:rsidR="003D1F6F" w:rsidRPr="009341DC" w:rsidRDefault="003D1F6F" w:rsidP="003D1F6F">
      <w:pPr>
        <w:rPr>
          <w:rFonts w:asciiTheme="majorHAnsi" w:hAnsiTheme="majorHAnsi" w:cstheme="majorHAnsi"/>
          <w:b/>
          <w:bCs/>
          <w:color w:val="000000" w:themeColor="text1"/>
        </w:rPr>
      </w:pPr>
      <w:r w:rsidRPr="009341DC">
        <w:rPr>
          <w:rFonts w:asciiTheme="majorHAnsi" w:hAnsiTheme="majorHAnsi" w:cstheme="majorHAnsi"/>
          <w:b/>
          <w:bCs/>
          <w:color w:val="000000" w:themeColor="text1"/>
        </w:rPr>
        <w:t>Collaborative LT Intention</w:t>
      </w:r>
      <w:r w:rsidR="009341DC">
        <w:rPr>
          <w:rFonts w:asciiTheme="majorHAnsi" w:hAnsiTheme="majorHAnsi" w:cstheme="majorHAnsi"/>
          <w:b/>
          <w:bCs/>
          <w:color w:val="000000" w:themeColor="text1"/>
        </w:rPr>
        <w:br/>
      </w:r>
      <w:r w:rsidRPr="003D1F6F">
        <w:rPr>
          <w:rFonts w:asciiTheme="majorHAnsi" w:hAnsiTheme="majorHAnsi" w:cstheme="majorHAnsi"/>
          <w:color w:val="000000" w:themeColor="text1"/>
        </w:rPr>
        <w:t>The WSC LT intends to work collaboratively in its pursuit of success in each of these key strategic areas. Whilst acknowledging that particular leadership team members may have a more focused role on one or more of these areas, it also acknowledges that:</w:t>
      </w:r>
    </w:p>
    <w:p w14:paraId="0EFC675F" w14:textId="4693E6DC"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Just as all WSC staff have a responsibility to learn and implement agreed strategies for improvement in each of these areas, so too should the LT have a responsibility to develop and support agreed leadership approaches.</w:t>
      </w:r>
    </w:p>
    <w:p w14:paraId="041667A8" w14:textId="28E09941" w:rsidR="003D1F6F" w:rsidRPr="009341DC" w:rsidRDefault="003D1F6F" w:rsidP="009341DC">
      <w:pPr>
        <w:pStyle w:val="ListParagraph"/>
        <w:numPr>
          <w:ilvl w:val="0"/>
          <w:numId w:val="6"/>
        </w:numPr>
        <w:ind w:left="426" w:hanging="426"/>
        <w:rPr>
          <w:rFonts w:asciiTheme="majorHAnsi" w:hAnsiTheme="majorHAnsi" w:cstheme="majorHAnsi"/>
          <w:color w:val="000000" w:themeColor="text1"/>
          <w:sz w:val="20"/>
          <w:szCs w:val="20"/>
        </w:rPr>
      </w:pPr>
      <w:r w:rsidRPr="009341DC">
        <w:rPr>
          <w:rFonts w:asciiTheme="majorHAnsi" w:hAnsiTheme="majorHAnsi" w:cstheme="majorHAnsi"/>
          <w:color w:val="000000" w:themeColor="text1"/>
          <w:sz w:val="20"/>
          <w:szCs w:val="20"/>
        </w:rPr>
        <w:t xml:space="preserve">Adopting a whole of LT approach to whole of school goals provides greatly improved opportunities to share leadership strategy, improve communication and networking opportunities and provide improved opportunities for leader learning and feedback. It also means that the Whyalla community can expect common and consistent support strategies from all members of the LT. </w:t>
      </w:r>
    </w:p>
    <w:p w14:paraId="7DB92A25" w14:textId="17973072" w:rsidR="00765A1E" w:rsidRPr="00494F28" w:rsidRDefault="008E003C" w:rsidP="00765A1E">
      <w:pPr>
        <w:rPr>
          <w:rFonts w:asciiTheme="majorHAnsi" w:hAnsiTheme="majorHAnsi" w:cstheme="majorHAnsi"/>
          <w:b/>
          <w:bCs/>
          <w:color w:val="000000" w:themeColor="text1"/>
        </w:rPr>
      </w:pPr>
      <w:r>
        <w:rPr>
          <w:rFonts w:asciiTheme="majorHAnsi" w:hAnsiTheme="majorHAnsi" w:cstheme="majorHAnsi"/>
          <w:b/>
          <w:bCs/>
          <w:color w:val="C95A23"/>
          <w:sz w:val="22"/>
          <w:szCs w:val="22"/>
        </w:rPr>
        <w:t xml:space="preserve">Result Measures </w:t>
      </w:r>
    </w:p>
    <w:p w14:paraId="4392C2A1" w14:textId="7187630C" w:rsidR="00765A1E" w:rsidRPr="003D1F6F" w:rsidRDefault="00765A1E" w:rsidP="00765A1E">
      <w:pPr>
        <w:rPr>
          <w:rFonts w:asciiTheme="majorHAnsi" w:hAnsiTheme="majorHAnsi" w:cstheme="majorHAnsi"/>
          <w:color w:val="000000" w:themeColor="text1"/>
        </w:rPr>
      </w:pPr>
      <w:r w:rsidRPr="003D1F6F">
        <w:rPr>
          <w:rFonts w:asciiTheme="majorHAnsi" w:hAnsiTheme="majorHAnsi" w:cstheme="majorHAnsi"/>
          <w:color w:val="000000" w:themeColor="text1"/>
        </w:rPr>
        <w:t>The LT believes that an integrated approach to school improvement is the best way to promote whole of school learning</w:t>
      </w:r>
      <w:r>
        <w:rPr>
          <w:rFonts w:asciiTheme="majorHAnsi" w:hAnsiTheme="majorHAnsi" w:cstheme="majorHAnsi"/>
          <w:color w:val="000000" w:themeColor="text1"/>
        </w:rPr>
        <w:t>,</w:t>
      </w:r>
      <w:r w:rsidRPr="003D1F6F">
        <w:rPr>
          <w:rFonts w:asciiTheme="majorHAnsi" w:hAnsiTheme="majorHAnsi" w:cstheme="majorHAnsi"/>
          <w:color w:val="000000" w:themeColor="text1"/>
        </w:rPr>
        <w:t xml:space="preserve"> and the achievement of success </w:t>
      </w:r>
      <w:r>
        <w:rPr>
          <w:rFonts w:asciiTheme="majorHAnsi" w:hAnsiTheme="majorHAnsi" w:cstheme="majorHAnsi"/>
          <w:color w:val="000000" w:themeColor="text1"/>
        </w:rPr>
        <w:t>and</w:t>
      </w:r>
      <w:r w:rsidRPr="003D1F6F">
        <w:rPr>
          <w:rFonts w:asciiTheme="majorHAnsi" w:hAnsiTheme="majorHAnsi" w:cstheme="majorHAnsi"/>
          <w:color w:val="000000" w:themeColor="text1"/>
        </w:rPr>
        <w:t xml:space="preserve"> school priorities. This means that </w:t>
      </w:r>
      <w:r>
        <w:rPr>
          <w:rFonts w:asciiTheme="majorHAnsi" w:hAnsiTheme="majorHAnsi" w:cstheme="majorHAnsi"/>
          <w:color w:val="000000" w:themeColor="text1"/>
        </w:rPr>
        <w:t>our measures of success are against the following</w:t>
      </w:r>
      <w:r w:rsidRPr="003D1F6F">
        <w:rPr>
          <w:rFonts w:asciiTheme="majorHAnsi" w:hAnsiTheme="majorHAnsi" w:cstheme="majorHAnsi"/>
          <w:color w:val="000000" w:themeColor="text1"/>
        </w:rPr>
        <w:t>:</w:t>
      </w:r>
    </w:p>
    <w:p w14:paraId="7041779F" w14:textId="4C9AE62D" w:rsidR="00765A1E" w:rsidRPr="00494F28" w:rsidRDefault="00765A1E" w:rsidP="00765A1E">
      <w:pPr>
        <w:pStyle w:val="ListParagraph"/>
        <w:numPr>
          <w:ilvl w:val="0"/>
          <w:numId w:val="6"/>
        </w:numPr>
        <w:ind w:left="426" w:hanging="426"/>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Improving the</w:t>
      </w:r>
      <w:r w:rsidRPr="00494F28">
        <w:rPr>
          <w:rFonts w:asciiTheme="majorHAnsi" w:hAnsiTheme="majorHAnsi" w:cstheme="majorHAnsi"/>
          <w:color w:val="000000" w:themeColor="text1"/>
          <w:sz w:val="20"/>
          <w:szCs w:val="20"/>
        </w:rPr>
        <w:t xml:space="preserve"> engagement of our learners through a focus on quality teaching and learning</w:t>
      </w:r>
    </w:p>
    <w:p w14:paraId="1A970680" w14:textId="2C9FFF69" w:rsidR="00765A1E" w:rsidRPr="00494F28" w:rsidRDefault="00765A1E" w:rsidP="00765A1E">
      <w:pPr>
        <w:pStyle w:val="ListParagraph"/>
        <w:numPr>
          <w:ilvl w:val="0"/>
          <w:numId w:val="6"/>
        </w:numPr>
        <w:ind w:left="426" w:hanging="426"/>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Developing a</w:t>
      </w:r>
      <w:r w:rsidRPr="00494F28">
        <w:rPr>
          <w:rFonts w:asciiTheme="majorHAnsi" w:hAnsiTheme="majorHAnsi" w:cstheme="majorHAnsi"/>
          <w:color w:val="000000" w:themeColor="text1"/>
          <w:sz w:val="20"/>
          <w:szCs w:val="20"/>
        </w:rPr>
        <w:t xml:space="preserve"> key strategy for achieving positive well-being outcomes for all learners through our understanding and application of differentiated learning</w:t>
      </w:r>
    </w:p>
    <w:p w14:paraId="071BF868" w14:textId="514A59D2" w:rsidR="00BC5FA6" w:rsidRPr="00D64B48" w:rsidRDefault="00765A1E" w:rsidP="00BC5FA6">
      <w:pPr>
        <w:pStyle w:val="ListParagraph"/>
        <w:numPr>
          <w:ilvl w:val="0"/>
          <w:numId w:val="6"/>
        </w:numPr>
        <w:ind w:left="426" w:hanging="426"/>
        <w:rPr>
          <w:rFonts w:asciiTheme="majorHAnsi" w:hAnsiTheme="majorHAnsi" w:cstheme="majorHAnsi"/>
          <w:b/>
          <w:bCs/>
          <w:color w:val="000000" w:themeColor="text1"/>
        </w:rPr>
      </w:pPr>
      <w:r>
        <w:rPr>
          <w:rFonts w:asciiTheme="majorHAnsi" w:hAnsiTheme="majorHAnsi" w:cstheme="majorHAnsi"/>
          <w:color w:val="000000" w:themeColor="text1"/>
          <w:sz w:val="20"/>
          <w:szCs w:val="20"/>
        </w:rPr>
        <w:t>Improving our school planning</w:t>
      </w:r>
      <w:r w:rsidRPr="00494F28">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 xml:space="preserve">processes </w:t>
      </w:r>
      <w:r w:rsidRPr="00494F28">
        <w:rPr>
          <w:rFonts w:asciiTheme="majorHAnsi" w:hAnsiTheme="majorHAnsi" w:cstheme="majorHAnsi"/>
          <w:color w:val="000000" w:themeColor="text1"/>
          <w:sz w:val="20"/>
          <w:szCs w:val="20"/>
        </w:rPr>
        <w:t>through provision of relevant, meaningful professional learning opportunities for staff, including building a positive culture of support and feedback</w:t>
      </w:r>
    </w:p>
    <w:p w14:paraId="2EE33A3A" w14:textId="4486819E" w:rsidR="00713E45" w:rsidRDefault="00713E45" w:rsidP="00BC5FA6">
      <w:pPr>
        <w:rPr>
          <w:rFonts w:asciiTheme="majorHAnsi" w:hAnsiTheme="majorHAnsi" w:cstheme="majorHAnsi"/>
          <w:color w:val="000000" w:themeColor="text1"/>
        </w:rPr>
      </w:pPr>
      <w:r>
        <w:rPr>
          <w:rFonts w:asciiTheme="majorHAnsi" w:hAnsiTheme="majorHAnsi" w:cstheme="majorHAnsi"/>
          <w:b/>
          <w:bCs/>
          <w:color w:val="C95A23"/>
          <w:sz w:val="22"/>
          <w:szCs w:val="22"/>
        </w:rPr>
        <w:t xml:space="preserve">Definitions </w:t>
      </w:r>
      <w:r>
        <w:rPr>
          <w:rFonts w:asciiTheme="majorHAnsi" w:hAnsiTheme="majorHAnsi" w:cstheme="majorHAnsi"/>
          <w:b/>
          <w:bCs/>
          <w:color w:val="C95A23"/>
          <w:sz w:val="22"/>
          <w:szCs w:val="22"/>
        </w:rPr>
        <w:br/>
      </w:r>
      <w:r w:rsidR="00D64B48">
        <w:rPr>
          <w:rFonts w:asciiTheme="majorHAnsi" w:hAnsiTheme="majorHAnsi" w:cstheme="majorHAnsi"/>
          <w:color w:val="000000" w:themeColor="text1"/>
        </w:rPr>
        <w:t xml:space="preserve">WSC – Whyalla Secondary College </w:t>
      </w:r>
      <w:r w:rsidR="00D64B48">
        <w:rPr>
          <w:rFonts w:asciiTheme="majorHAnsi" w:hAnsiTheme="majorHAnsi" w:cstheme="majorHAnsi"/>
          <w:color w:val="000000" w:themeColor="text1"/>
        </w:rPr>
        <w:br/>
        <w:t xml:space="preserve">LT – Leadership Team </w:t>
      </w:r>
      <w:r w:rsidR="00D64B48">
        <w:rPr>
          <w:rFonts w:asciiTheme="majorHAnsi" w:hAnsiTheme="majorHAnsi" w:cstheme="majorHAnsi"/>
          <w:color w:val="000000" w:themeColor="text1"/>
        </w:rPr>
        <w:br/>
      </w:r>
      <w:r w:rsidR="007E6666">
        <w:rPr>
          <w:rFonts w:asciiTheme="majorHAnsi" w:hAnsiTheme="majorHAnsi" w:cstheme="majorHAnsi"/>
          <w:color w:val="000000" w:themeColor="text1"/>
        </w:rPr>
        <w:t>SIP- School Improvement Plan</w:t>
      </w:r>
    </w:p>
    <w:p w14:paraId="1BB2E39C" w14:textId="14C0035C" w:rsidR="001D7433" w:rsidRDefault="008E003C" w:rsidP="5D18466E">
      <w:pPr>
        <w:rPr>
          <w:rFonts w:asciiTheme="majorHAnsi" w:hAnsiTheme="majorHAnsi" w:cstheme="majorBidi"/>
          <w:b/>
          <w:bCs/>
          <w:color w:val="C95A23"/>
          <w:sz w:val="22"/>
          <w:szCs w:val="22"/>
        </w:rPr>
      </w:pPr>
      <w:r w:rsidRPr="5D18466E">
        <w:rPr>
          <w:rFonts w:asciiTheme="majorHAnsi" w:hAnsiTheme="majorHAnsi" w:cstheme="majorBidi"/>
          <w:b/>
          <w:bCs/>
          <w:color w:val="C95A23" w:themeColor="accent2"/>
          <w:sz w:val="22"/>
          <w:szCs w:val="22"/>
        </w:rPr>
        <w:t xml:space="preserve">Supporting Information </w:t>
      </w:r>
      <w:r>
        <w:br/>
      </w:r>
      <w:hyperlink r:id="rId10">
        <w:r w:rsidR="001D7433" w:rsidRPr="5D18466E">
          <w:rPr>
            <w:rStyle w:val="Hyperlink"/>
            <w:rFonts w:asciiTheme="majorHAnsi" w:hAnsiTheme="majorHAnsi" w:cstheme="majorBidi"/>
          </w:rPr>
          <w:t>National Professional Standard for Leaders</w:t>
        </w:r>
        <w:r>
          <w:br/>
        </w:r>
      </w:hyperlink>
      <w:hyperlink r:id="rId11">
        <w:r w:rsidR="001D7433" w:rsidRPr="5D18466E">
          <w:rPr>
            <w:rStyle w:val="Hyperlink"/>
            <w:rFonts w:asciiTheme="majorHAnsi" w:hAnsiTheme="majorHAnsi" w:cstheme="majorBidi"/>
          </w:rPr>
          <w:t>Developmental Learning Framework for School Leaders</w:t>
        </w:r>
        <w:r>
          <w:br/>
        </w:r>
      </w:hyperlink>
      <w:hyperlink r:id="rId12">
        <w:r w:rsidR="00944941" w:rsidRPr="5D18466E">
          <w:rPr>
            <w:rStyle w:val="Hyperlink"/>
            <w:rFonts w:asciiTheme="majorHAnsi" w:hAnsiTheme="majorHAnsi" w:cstheme="majorBidi"/>
          </w:rPr>
          <w:t>School Improvement Plan</w:t>
        </w:r>
      </w:hyperlink>
      <w:r w:rsidR="00944941" w:rsidRPr="5D18466E">
        <w:rPr>
          <w:rFonts w:asciiTheme="majorHAnsi" w:hAnsiTheme="majorHAnsi" w:cstheme="majorBidi"/>
          <w:color w:val="000000" w:themeColor="text1"/>
        </w:rPr>
        <w:t xml:space="preserve"> </w:t>
      </w:r>
    </w:p>
    <w:p w14:paraId="7218931D" w14:textId="22A21981" w:rsidR="00BC5FA6" w:rsidRPr="00944941" w:rsidRDefault="008E003C">
      <w:pPr>
        <w:rPr>
          <w:rFonts w:asciiTheme="majorHAnsi" w:hAnsiTheme="majorHAnsi" w:cstheme="majorHAnsi"/>
          <w:b/>
          <w:bCs/>
          <w:color w:val="C95A23"/>
          <w:sz w:val="22"/>
          <w:szCs w:val="22"/>
        </w:rPr>
      </w:pPr>
      <w:r>
        <w:rPr>
          <w:rFonts w:asciiTheme="majorHAnsi" w:hAnsiTheme="majorHAnsi" w:cstheme="majorHAnsi"/>
          <w:b/>
          <w:bCs/>
          <w:color w:val="C95A23"/>
          <w:sz w:val="22"/>
          <w:szCs w:val="22"/>
        </w:rPr>
        <w:t xml:space="preserve">References </w:t>
      </w:r>
      <w:r w:rsidR="00944941">
        <w:rPr>
          <w:rFonts w:asciiTheme="majorHAnsi" w:hAnsiTheme="majorHAnsi" w:cstheme="majorHAnsi"/>
          <w:b/>
          <w:bCs/>
          <w:color w:val="C95A23"/>
          <w:sz w:val="22"/>
          <w:szCs w:val="22"/>
        </w:rPr>
        <w:br/>
      </w:r>
      <w:r w:rsidR="00944941" w:rsidRPr="00944941">
        <w:rPr>
          <w:rFonts w:asciiTheme="majorHAnsi" w:hAnsiTheme="majorHAnsi" w:cstheme="majorHAnsi"/>
          <w:color w:val="000000" w:themeColor="text1"/>
        </w:rPr>
        <w:t>N/A</w:t>
      </w:r>
    </w:p>
    <w:sectPr w:rsidR="00BC5FA6" w:rsidRPr="00944941" w:rsidSect="00DE43B3">
      <w:headerReference w:type="default" r:id="rId13"/>
      <w:footerReference w:type="default" r:id="rId14"/>
      <w:pgSz w:w="11906" w:h="16838"/>
      <w:pgMar w:top="720" w:right="567" w:bottom="720" w:left="567" w:header="413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98D9" w14:textId="77777777" w:rsidR="00D2380A" w:rsidRDefault="00D2380A" w:rsidP="00BA198E">
      <w:pPr>
        <w:spacing w:after="0" w:line="240" w:lineRule="auto"/>
      </w:pPr>
      <w:r>
        <w:separator/>
      </w:r>
    </w:p>
  </w:endnote>
  <w:endnote w:type="continuationSeparator" w:id="0">
    <w:p w14:paraId="0AA2C32A" w14:textId="77777777" w:rsidR="00D2380A" w:rsidRDefault="00D2380A" w:rsidP="00BA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72BF" w14:textId="399C641E" w:rsidR="00BA198E" w:rsidRPr="00DE43B3" w:rsidRDefault="00091E02" w:rsidP="00DE43B3">
    <w:pPr>
      <w:pStyle w:val="Footer"/>
    </w:pPr>
    <w:r w:rsidRPr="00DE43B3">
      <w:rPr>
        <w:noProof/>
        <w:lang w:eastAsia="en-AU"/>
      </w:rPr>
      <mc:AlternateContent>
        <mc:Choice Requires="wps">
          <w:drawing>
            <wp:anchor distT="0" distB="0" distL="114300" distR="114300" simplePos="0" relativeHeight="251673600" behindDoc="0" locked="0" layoutInCell="1" allowOverlap="1" wp14:anchorId="44326681" wp14:editId="205C7399">
              <wp:simplePos x="0" y="0"/>
              <wp:positionH relativeFrom="margin">
                <wp:posOffset>-93345</wp:posOffset>
              </wp:positionH>
              <wp:positionV relativeFrom="page">
                <wp:posOffset>9810749</wp:posOffset>
              </wp:positionV>
              <wp:extent cx="4105275" cy="485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105275" cy="485775"/>
                      </a:xfrm>
                      <a:prstGeom prst="rect">
                        <a:avLst/>
                      </a:prstGeom>
                      <a:noFill/>
                      <a:ln w="6350">
                        <a:noFill/>
                      </a:ln>
                    </wps:spPr>
                    <wps:txbx>
                      <w:txbxContent>
                        <w:p w14:paraId="5FFD3D52" w14:textId="71CB04A3" w:rsidR="00DE43B3" w:rsidRPr="00A17E5E" w:rsidRDefault="00091E02" w:rsidP="00DE43B3">
                          <w:pPr>
                            <w:rPr>
                              <w:sz w:val="16"/>
                              <w:szCs w:val="16"/>
                            </w:rPr>
                          </w:pPr>
                          <w:r>
                            <w:rPr>
                              <w:sz w:val="16"/>
                              <w:szCs w:val="16"/>
                            </w:rPr>
                            <w:t xml:space="preserve">Leadership Strategy August 2022 | </w:t>
                          </w:r>
                          <w:proofErr w:type="spellStart"/>
                          <w:r>
                            <w:rPr>
                              <w:sz w:val="16"/>
                              <w:szCs w:val="16"/>
                            </w:rPr>
                            <w:t>pg</w:t>
                          </w:r>
                          <w:proofErr w:type="spellEnd"/>
                          <w:r>
                            <w:rPr>
                              <w:sz w:val="16"/>
                              <w:szCs w:val="16"/>
                            </w:rPr>
                            <w:t xml:space="preserve"> </w:t>
                          </w:r>
                          <w:r w:rsidRPr="00091E02">
                            <w:rPr>
                              <w:sz w:val="16"/>
                              <w:szCs w:val="16"/>
                            </w:rPr>
                            <w:fldChar w:fldCharType="begin"/>
                          </w:r>
                          <w:r w:rsidRPr="00091E02">
                            <w:rPr>
                              <w:sz w:val="16"/>
                              <w:szCs w:val="16"/>
                            </w:rPr>
                            <w:instrText xml:space="preserve"> PAGE   \* MERGEFORMAT </w:instrText>
                          </w:r>
                          <w:r w:rsidRPr="00091E02">
                            <w:rPr>
                              <w:sz w:val="16"/>
                              <w:szCs w:val="16"/>
                            </w:rPr>
                            <w:fldChar w:fldCharType="separate"/>
                          </w:r>
                          <w:r w:rsidR="00F27925">
                            <w:rPr>
                              <w:noProof/>
                              <w:sz w:val="16"/>
                              <w:szCs w:val="16"/>
                            </w:rPr>
                            <w:t>2</w:t>
                          </w:r>
                          <w:r w:rsidRPr="00091E02">
                            <w:rPr>
                              <w:noProof/>
                              <w:sz w:val="16"/>
                              <w:szCs w:val="16"/>
                            </w:rPr>
                            <w:fldChar w:fldCharType="end"/>
                          </w:r>
                          <w:r>
                            <w:rPr>
                              <w:sz w:val="16"/>
                              <w:szCs w:val="16"/>
                            </w:rPr>
                            <w:br/>
                          </w:r>
                          <w:r w:rsidR="00DE43B3" w:rsidRPr="00A17E5E">
                            <w:rPr>
                              <w:sz w:val="16"/>
                              <w:szCs w:val="16"/>
                            </w:rPr>
                            <w:t xml:space="preserve">117 Nicolson Avenue, Whyalla Norrie, 5608 </w:t>
                          </w:r>
                          <w:r w:rsidR="00DE43B3">
                            <w:rPr>
                              <w:sz w:val="16"/>
                              <w:szCs w:val="16"/>
                            </w:rPr>
                            <w:br/>
                          </w:r>
                          <w:r w:rsidR="00DE43B3" w:rsidRPr="00C500CA">
                            <w:rPr>
                              <w:b/>
                              <w:bCs/>
                              <w:color w:val="C95A23" w:themeColor="accent2"/>
                              <w:sz w:val="16"/>
                              <w:szCs w:val="16"/>
                            </w:rPr>
                            <w:t>E</w:t>
                          </w:r>
                          <w:r w:rsidR="00DE43B3" w:rsidRPr="00A17E5E">
                            <w:rPr>
                              <w:sz w:val="16"/>
                              <w:szCs w:val="16"/>
                            </w:rPr>
                            <w:t xml:space="preserve">: </w:t>
                          </w:r>
                          <w:hyperlink r:id="rId1" w:history="1">
                            <w:r w:rsidR="00DE43B3" w:rsidRPr="000B6D19">
                              <w:rPr>
                                <w:sz w:val="16"/>
                                <w:szCs w:val="16"/>
                              </w:rPr>
                              <w:t xml:space="preserve">dl.1035.info@schools.sa.edu </w:t>
                            </w:r>
                          </w:hyperlink>
                          <w:r w:rsidR="00DE43B3" w:rsidRPr="000B6D19">
                            <w:rPr>
                              <w:sz w:val="16"/>
                              <w:szCs w:val="16"/>
                            </w:rPr>
                            <w:t xml:space="preserve"> </w:t>
                          </w:r>
                          <w:r w:rsidR="00DE43B3" w:rsidRPr="00C500CA">
                            <w:rPr>
                              <w:b/>
                              <w:bCs/>
                              <w:color w:val="C95A23" w:themeColor="accent2"/>
                              <w:sz w:val="16"/>
                              <w:szCs w:val="16"/>
                            </w:rPr>
                            <w:t>W</w:t>
                          </w:r>
                          <w:r w:rsidR="00DE43B3" w:rsidRPr="000B6D19">
                            <w:rPr>
                              <w:sz w:val="16"/>
                              <w:szCs w:val="16"/>
                            </w:rPr>
                            <w:t xml:space="preserve">: </w:t>
                          </w:r>
                          <w:hyperlink r:id="rId2" w:history="1">
                            <w:r w:rsidR="00DE43B3" w:rsidRPr="000B6D19">
                              <w:rPr>
                                <w:sz w:val="16"/>
                                <w:szCs w:val="16"/>
                              </w:rPr>
                              <w:t xml:space="preserve">www.wsc.sa.edu.au </w:t>
                            </w:r>
                          </w:hyperlink>
                          <w:r w:rsidR="00DE43B3" w:rsidRPr="00A17E5E">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26681" id="_x0000_t202" coordsize="21600,21600" o:spt="202" path="m,l,21600r21600,l21600,xe">
              <v:stroke joinstyle="miter"/>
              <v:path gradientshapeok="t" o:connecttype="rect"/>
            </v:shapetype>
            <v:shape id="Text Box 7" o:spid="_x0000_s1027" type="#_x0000_t202" style="position:absolute;margin-left:-7.35pt;margin-top:772.5pt;width:323.25pt;height:3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" filled="f" stroked="f" strokeweight=".5pt">
              <v:textbox>
                <w:txbxContent>
                  <w:p w14:paraId="5FFD3D52" w14:textId="71CB04A3" w:rsidR="00DE43B3" w:rsidRPr="00A17E5E" w:rsidRDefault="00091E02" w:rsidP="00DE43B3">
                    <w:pPr>
                      <w:rPr>
                        <w:sz w:val="16"/>
                        <w:szCs w:val="16"/>
                      </w:rPr>
                    </w:pPr>
                    <w:r>
                      <w:rPr>
                        <w:sz w:val="16"/>
                        <w:szCs w:val="16"/>
                      </w:rPr>
                      <w:t xml:space="preserve">Leadership Strategy August 2022 | </w:t>
                    </w:r>
                    <w:proofErr w:type="spellStart"/>
                    <w:r>
                      <w:rPr>
                        <w:sz w:val="16"/>
                        <w:szCs w:val="16"/>
                      </w:rPr>
                      <w:t>pg</w:t>
                    </w:r>
                    <w:proofErr w:type="spellEnd"/>
                    <w:r>
                      <w:rPr>
                        <w:sz w:val="16"/>
                        <w:szCs w:val="16"/>
                      </w:rPr>
                      <w:t xml:space="preserve"> </w:t>
                    </w:r>
                    <w:r w:rsidRPr="00091E02">
                      <w:rPr>
                        <w:sz w:val="16"/>
                        <w:szCs w:val="16"/>
                      </w:rPr>
                      <w:fldChar w:fldCharType="begin"/>
                    </w:r>
                    <w:r w:rsidRPr="00091E02">
                      <w:rPr>
                        <w:sz w:val="16"/>
                        <w:szCs w:val="16"/>
                      </w:rPr>
                      <w:instrText xml:space="preserve"> PAGE   \* MERGEFORMAT </w:instrText>
                    </w:r>
                    <w:r w:rsidRPr="00091E02">
                      <w:rPr>
                        <w:sz w:val="16"/>
                        <w:szCs w:val="16"/>
                      </w:rPr>
                      <w:fldChar w:fldCharType="separate"/>
                    </w:r>
                    <w:r w:rsidR="00F27925">
                      <w:rPr>
                        <w:noProof/>
                        <w:sz w:val="16"/>
                        <w:szCs w:val="16"/>
                      </w:rPr>
                      <w:t>2</w:t>
                    </w:r>
                    <w:r w:rsidRPr="00091E02">
                      <w:rPr>
                        <w:noProof/>
                        <w:sz w:val="16"/>
                        <w:szCs w:val="16"/>
                      </w:rPr>
                      <w:fldChar w:fldCharType="end"/>
                    </w:r>
                    <w:r>
                      <w:rPr>
                        <w:sz w:val="16"/>
                        <w:szCs w:val="16"/>
                      </w:rPr>
                      <w:br/>
                    </w:r>
                    <w:r w:rsidR="00DE43B3" w:rsidRPr="00A17E5E">
                      <w:rPr>
                        <w:sz w:val="16"/>
                        <w:szCs w:val="16"/>
                      </w:rPr>
                      <w:t xml:space="preserve">117 Nicolson Avenue, Whyalla Norrie, 5608 </w:t>
                    </w:r>
                    <w:r w:rsidR="00DE43B3">
                      <w:rPr>
                        <w:sz w:val="16"/>
                        <w:szCs w:val="16"/>
                      </w:rPr>
                      <w:br/>
                    </w:r>
                    <w:r w:rsidR="00DE43B3" w:rsidRPr="00C500CA">
                      <w:rPr>
                        <w:b/>
                        <w:bCs/>
                        <w:color w:val="C95A23" w:themeColor="accent2"/>
                        <w:sz w:val="16"/>
                        <w:szCs w:val="16"/>
                      </w:rPr>
                      <w:t>E</w:t>
                    </w:r>
                    <w:r w:rsidR="00DE43B3" w:rsidRPr="00A17E5E">
                      <w:rPr>
                        <w:sz w:val="16"/>
                        <w:szCs w:val="16"/>
                      </w:rPr>
                      <w:t xml:space="preserve">: </w:t>
                    </w:r>
                    <w:hyperlink r:id="rId3" w:history="1">
                      <w:r w:rsidR="00DE43B3" w:rsidRPr="000B6D19">
                        <w:rPr>
                          <w:sz w:val="16"/>
                          <w:szCs w:val="16"/>
                        </w:rPr>
                        <w:t xml:space="preserve">dl.1035.info@schools.sa.edu </w:t>
                      </w:r>
                    </w:hyperlink>
                    <w:r w:rsidR="00DE43B3" w:rsidRPr="000B6D19">
                      <w:rPr>
                        <w:sz w:val="16"/>
                        <w:szCs w:val="16"/>
                      </w:rPr>
                      <w:t xml:space="preserve"> </w:t>
                    </w:r>
                    <w:r w:rsidR="00DE43B3" w:rsidRPr="00C500CA">
                      <w:rPr>
                        <w:b/>
                        <w:bCs/>
                        <w:color w:val="C95A23" w:themeColor="accent2"/>
                        <w:sz w:val="16"/>
                        <w:szCs w:val="16"/>
                      </w:rPr>
                      <w:t>W</w:t>
                    </w:r>
                    <w:r w:rsidR="00DE43B3" w:rsidRPr="000B6D19">
                      <w:rPr>
                        <w:sz w:val="16"/>
                        <w:szCs w:val="16"/>
                      </w:rPr>
                      <w:t xml:space="preserve">: </w:t>
                    </w:r>
                    <w:hyperlink r:id="rId4" w:history="1">
                      <w:r w:rsidR="00DE43B3" w:rsidRPr="000B6D19">
                        <w:rPr>
                          <w:sz w:val="16"/>
                          <w:szCs w:val="16"/>
                        </w:rPr>
                        <w:t xml:space="preserve">www.wsc.sa.edu.au </w:t>
                      </w:r>
                    </w:hyperlink>
                    <w:r w:rsidR="00DE43B3" w:rsidRPr="00A17E5E">
                      <w:rPr>
                        <w:sz w:val="16"/>
                        <w:szCs w:val="16"/>
                      </w:rPr>
                      <w:t xml:space="preserve"> </w:t>
                    </w:r>
                  </w:p>
                </w:txbxContent>
              </v:textbox>
              <w10:wrap anchorx="margin" anchory="page"/>
            </v:shape>
          </w:pict>
        </mc:Fallback>
      </mc:AlternateContent>
    </w:r>
    <w:r w:rsidR="00DE43B3" w:rsidRPr="00DE43B3">
      <w:rPr>
        <w:noProof/>
        <w:lang w:eastAsia="en-AU"/>
      </w:rPr>
      <mc:AlternateContent>
        <mc:Choice Requires="wps">
          <w:drawing>
            <wp:anchor distT="0" distB="0" distL="114300" distR="114300" simplePos="0" relativeHeight="251672576" behindDoc="0" locked="0" layoutInCell="1" allowOverlap="1" wp14:anchorId="2172996C" wp14:editId="1231B95B">
              <wp:simplePos x="0" y="0"/>
              <wp:positionH relativeFrom="margin">
                <wp:align>right</wp:align>
              </wp:positionH>
              <wp:positionV relativeFrom="paragraph">
                <wp:posOffset>398780</wp:posOffset>
              </wp:positionV>
              <wp:extent cx="1733550" cy="419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33550" cy="419100"/>
                      </a:xfrm>
                      <a:prstGeom prst="rect">
                        <a:avLst/>
                      </a:prstGeom>
                      <a:noFill/>
                      <a:ln w="6350">
                        <a:noFill/>
                      </a:ln>
                    </wps:spPr>
                    <wps:txbx>
                      <w:txbxContent>
                        <w:p w14:paraId="0C6973E6" w14:textId="77777777" w:rsidR="00DE43B3" w:rsidRPr="00105A3F" w:rsidRDefault="00DE43B3" w:rsidP="00DE43B3">
                          <w:pPr>
                            <w:rPr>
                              <w:sz w:val="10"/>
                              <w:szCs w:val="10"/>
                            </w:rPr>
                          </w:pPr>
                          <w:r w:rsidRPr="00105A3F">
                            <w:rPr>
                              <w:sz w:val="10"/>
                              <w:szCs w:val="10"/>
                            </w:rPr>
                            <w:t>Department for Education T/A South Australian Government Schools CRICOS Provider Number: 00018A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a14="http://schemas.microsoft.com/office/drawing/2010/main" xmlns:pic="http://schemas.openxmlformats.org/drawingml/2006/picture" xmlns:a="http://schemas.openxmlformats.org/drawingml/2006/main">
          <w:pict w14:anchorId="08A050A1">
            <v:shapetype id="_x0000_t202" coordsize="21600,21600" o:spt="202" path="m,l,21600r21600,l21600,xe" w14:anchorId="2172996C">
              <v:stroke joinstyle="miter"/>
              <v:path gradientshapeok="t" o:connecttype="rect"/>
            </v:shapetype>
            <v:shape id="Text Box 6" style="position:absolute;margin-left:85.3pt;margin-top:31.4pt;width:136.5pt;height:33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">
              <v:textbox>
                <w:txbxContent>
                  <w:p w:rsidRPr="00105A3F" w:rsidR="00DE43B3" w:rsidP="00DE43B3" w:rsidRDefault="00DE43B3" w14:paraId="4E9AD413" w14:textId="77777777">
                    <w:pPr>
                      <w:rPr>
                        <w:sz w:val="10"/>
                        <w:szCs w:val="10"/>
                      </w:rPr>
                    </w:pPr>
                    <w:r w:rsidRPr="00105A3F">
                      <w:rPr>
                        <w:sz w:val="10"/>
                        <w:szCs w:val="10"/>
                      </w:rPr>
                      <w:t>Department for Education T/A South Australian Government Schools CRICOS Provider Number: 00018A</w:t>
                    </w:r>
                  </w:p>
                </w:txbxContent>
              </v:textbox>
              <w10:wrap anchorx="margin"/>
            </v:shape>
          </w:pict>
        </mc:Fallback>
      </mc:AlternateContent>
    </w:r>
    <w:r w:rsidR="00DE43B3" w:rsidRPr="00DE43B3">
      <w:rPr>
        <w:noProof/>
        <w:lang w:eastAsia="en-AU"/>
      </w:rPr>
      <w:drawing>
        <wp:anchor distT="0" distB="0" distL="114300" distR="114300" simplePos="0" relativeHeight="251671552" behindDoc="1" locked="0" layoutInCell="1" allowOverlap="1" wp14:anchorId="159A372B" wp14:editId="1F8193C5">
          <wp:simplePos x="0" y="0"/>
          <wp:positionH relativeFrom="margin">
            <wp:posOffset>5097145</wp:posOffset>
          </wp:positionH>
          <wp:positionV relativeFrom="margin">
            <wp:posOffset>7055485</wp:posOffset>
          </wp:positionV>
          <wp:extent cx="1619885" cy="400050"/>
          <wp:effectExtent l="0" t="0" r="0" b="0"/>
          <wp:wrapTight wrapText="bothSides">
            <wp:wrapPolygon edited="0">
              <wp:start x="1524" y="0"/>
              <wp:lineTo x="508" y="8229"/>
              <wp:lineTo x="508" y="13371"/>
              <wp:lineTo x="1778" y="18514"/>
              <wp:lineTo x="1778" y="20571"/>
              <wp:lineTo x="4064" y="20571"/>
              <wp:lineTo x="4064" y="18514"/>
              <wp:lineTo x="20829" y="13371"/>
              <wp:lineTo x="20829" y="2057"/>
              <wp:lineTo x="4318" y="0"/>
              <wp:lineTo x="1524" y="0"/>
            </wp:wrapPolygon>
          </wp:wrapTight>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885" cy="4000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4A59C" w14:textId="77777777" w:rsidR="00D2380A" w:rsidRDefault="00D2380A" w:rsidP="00BA198E">
      <w:pPr>
        <w:spacing w:after="0" w:line="240" w:lineRule="auto"/>
      </w:pPr>
      <w:r>
        <w:separator/>
      </w:r>
    </w:p>
  </w:footnote>
  <w:footnote w:type="continuationSeparator" w:id="0">
    <w:p w14:paraId="3EB673A1" w14:textId="77777777" w:rsidR="00D2380A" w:rsidRDefault="00D2380A" w:rsidP="00BA1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B5F65" w14:textId="19F4E65C" w:rsidR="00BA198E" w:rsidRDefault="00FC564B">
    <w:pPr>
      <w:pStyle w:val="Header"/>
    </w:pPr>
    <w:r w:rsidRPr="00FC564B">
      <w:rPr>
        <w:noProof/>
        <w:lang w:eastAsia="en-AU"/>
      </w:rPr>
      <w:drawing>
        <wp:anchor distT="0" distB="0" distL="114300" distR="114300" simplePos="0" relativeHeight="251668480" behindDoc="1" locked="0" layoutInCell="1" allowOverlap="1" wp14:anchorId="2EDA5520" wp14:editId="3EBBFA1F">
          <wp:simplePos x="0" y="0"/>
          <wp:positionH relativeFrom="margin">
            <wp:posOffset>4894580</wp:posOffset>
          </wp:positionH>
          <wp:positionV relativeFrom="margin">
            <wp:posOffset>-2261235</wp:posOffset>
          </wp:positionV>
          <wp:extent cx="1882775" cy="500380"/>
          <wp:effectExtent l="0" t="0" r="3175" b="0"/>
          <wp:wrapTight wrapText="bothSides">
            <wp:wrapPolygon edited="0">
              <wp:start x="0" y="0"/>
              <wp:lineTo x="0" y="11513"/>
              <wp:lineTo x="1748" y="13157"/>
              <wp:lineTo x="2841" y="20558"/>
              <wp:lineTo x="3060" y="20558"/>
              <wp:lineTo x="17484" y="20558"/>
              <wp:lineTo x="18140" y="20558"/>
              <wp:lineTo x="21418" y="13980"/>
              <wp:lineTo x="21418" y="3289"/>
              <wp:lineTo x="179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82775" cy="500380"/>
                  </a:xfrm>
                  <a:prstGeom prst="rect">
                    <a:avLst/>
                  </a:prstGeom>
                </pic:spPr>
              </pic:pic>
            </a:graphicData>
          </a:graphic>
          <wp14:sizeRelH relativeFrom="margin">
            <wp14:pctWidth>0</wp14:pctWidth>
          </wp14:sizeRelH>
          <wp14:sizeRelV relativeFrom="margin">
            <wp14:pctHeight>0</wp14:pctHeight>
          </wp14:sizeRelV>
        </wp:anchor>
      </w:drawing>
    </w:r>
    <w:r w:rsidRPr="00FC564B">
      <w:rPr>
        <w:noProof/>
        <w:lang w:eastAsia="en-AU"/>
      </w:rPr>
      <w:drawing>
        <wp:anchor distT="0" distB="0" distL="114300" distR="114300" simplePos="0" relativeHeight="251669504" behindDoc="1" locked="0" layoutInCell="1" allowOverlap="1" wp14:anchorId="74C8CE2D" wp14:editId="2DC30D3F">
          <wp:simplePos x="0" y="0"/>
          <wp:positionH relativeFrom="page">
            <wp:align>right</wp:align>
          </wp:positionH>
          <wp:positionV relativeFrom="page">
            <wp:posOffset>-219075</wp:posOffset>
          </wp:positionV>
          <wp:extent cx="7743825" cy="3278505"/>
          <wp:effectExtent l="0" t="0" r="952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14="http://schemas.microsoft.com/office/drawing/2010/main" r:embed="rId3"/>
                      </a:ext>
                    </a:extLst>
                  </a:blip>
                  <a:stretch>
                    <a:fillRect/>
                  </a:stretch>
                </pic:blipFill>
                <pic:spPr>
                  <a:xfrm>
                    <a:off x="0" y="0"/>
                    <a:ext cx="7743825" cy="3278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84B"/>
    <w:multiLevelType w:val="hybridMultilevel"/>
    <w:tmpl w:val="DC8C6752"/>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57FCA"/>
    <w:multiLevelType w:val="hybridMultilevel"/>
    <w:tmpl w:val="798EADBA"/>
    <w:lvl w:ilvl="0" w:tplc="9614089C">
      <w:start w:val="5"/>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B45C1"/>
    <w:multiLevelType w:val="hybridMultilevel"/>
    <w:tmpl w:val="8CDC6274"/>
    <w:lvl w:ilvl="0" w:tplc="9614089C">
      <w:start w:val="5"/>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694278"/>
    <w:multiLevelType w:val="hybridMultilevel"/>
    <w:tmpl w:val="7EA892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6A7308"/>
    <w:multiLevelType w:val="hybridMultilevel"/>
    <w:tmpl w:val="A2902132"/>
    <w:lvl w:ilvl="0" w:tplc="9614089C">
      <w:start w:val="5"/>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BC6"/>
    <w:multiLevelType w:val="hybridMultilevel"/>
    <w:tmpl w:val="C6123A4C"/>
    <w:lvl w:ilvl="0" w:tplc="9614089C">
      <w:start w:val="5"/>
      <w:numFmt w:val="bullet"/>
      <w:lvlText w:val="•"/>
      <w:lvlJc w:val="left"/>
      <w:pPr>
        <w:ind w:left="1932" w:hanging="720"/>
      </w:pPr>
      <w:rPr>
        <w:rFonts w:ascii="Calibri Light" w:eastAsiaTheme="minorHAnsi" w:hAnsi="Calibri Light" w:cs="Calibri Light"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6" w15:restartNumberingAfterBreak="0">
    <w:nsid w:val="37D23888"/>
    <w:multiLevelType w:val="hybridMultilevel"/>
    <w:tmpl w:val="FD30DFB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15:restartNumberingAfterBreak="0">
    <w:nsid w:val="405D7757"/>
    <w:multiLevelType w:val="hybridMultilevel"/>
    <w:tmpl w:val="337ECDA4"/>
    <w:lvl w:ilvl="0" w:tplc="1522181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683EA9"/>
    <w:multiLevelType w:val="hybridMultilevel"/>
    <w:tmpl w:val="3EE2D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343FD5"/>
    <w:multiLevelType w:val="hybridMultilevel"/>
    <w:tmpl w:val="208C09FE"/>
    <w:lvl w:ilvl="0" w:tplc="9614089C">
      <w:start w:val="5"/>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52103B"/>
    <w:multiLevelType w:val="hybridMultilevel"/>
    <w:tmpl w:val="A9E8982C"/>
    <w:lvl w:ilvl="0" w:tplc="627CA08C">
      <w:start w:val="1"/>
      <w:numFmt w:val="bullet"/>
      <w:lvlText w:val="·"/>
      <w:lvlJc w:val="left"/>
      <w:pPr>
        <w:ind w:left="720" w:hanging="360"/>
      </w:pPr>
      <w:rPr>
        <w:rFonts w:ascii="Symbol" w:hAnsi="Symbol" w:hint="default"/>
      </w:rPr>
    </w:lvl>
    <w:lvl w:ilvl="1" w:tplc="A1E441A6">
      <w:start w:val="1"/>
      <w:numFmt w:val="bullet"/>
      <w:lvlText w:val="o"/>
      <w:lvlJc w:val="left"/>
      <w:pPr>
        <w:ind w:left="1440" w:hanging="360"/>
      </w:pPr>
      <w:rPr>
        <w:rFonts w:ascii="Courier New" w:hAnsi="Courier New" w:hint="default"/>
      </w:rPr>
    </w:lvl>
    <w:lvl w:ilvl="2" w:tplc="E5F6D406">
      <w:start w:val="1"/>
      <w:numFmt w:val="bullet"/>
      <w:lvlText w:val=""/>
      <w:lvlJc w:val="left"/>
      <w:pPr>
        <w:ind w:left="2160" w:hanging="360"/>
      </w:pPr>
      <w:rPr>
        <w:rFonts w:ascii="Wingdings" w:hAnsi="Wingdings" w:hint="default"/>
      </w:rPr>
    </w:lvl>
    <w:lvl w:ilvl="3" w:tplc="741CF106">
      <w:start w:val="1"/>
      <w:numFmt w:val="bullet"/>
      <w:lvlText w:val=""/>
      <w:lvlJc w:val="left"/>
      <w:pPr>
        <w:ind w:left="2880" w:hanging="360"/>
      </w:pPr>
      <w:rPr>
        <w:rFonts w:ascii="Symbol" w:hAnsi="Symbol" w:hint="default"/>
      </w:rPr>
    </w:lvl>
    <w:lvl w:ilvl="4" w:tplc="29248DAE">
      <w:start w:val="1"/>
      <w:numFmt w:val="bullet"/>
      <w:lvlText w:val="o"/>
      <w:lvlJc w:val="left"/>
      <w:pPr>
        <w:ind w:left="3600" w:hanging="360"/>
      </w:pPr>
      <w:rPr>
        <w:rFonts w:ascii="Courier New" w:hAnsi="Courier New" w:hint="default"/>
      </w:rPr>
    </w:lvl>
    <w:lvl w:ilvl="5" w:tplc="B5B6AB6E">
      <w:start w:val="1"/>
      <w:numFmt w:val="bullet"/>
      <w:lvlText w:val=""/>
      <w:lvlJc w:val="left"/>
      <w:pPr>
        <w:ind w:left="4320" w:hanging="360"/>
      </w:pPr>
      <w:rPr>
        <w:rFonts w:ascii="Wingdings" w:hAnsi="Wingdings" w:hint="default"/>
      </w:rPr>
    </w:lvl>
    <w:lvl w:ilvl="6" w:tplc="18D296EC">
      <w:start w:val="1"/>
      <w:numFmt w:val="bullet"/>
      <w:lvlText w:val=""/>
      <w:lvlJc w:val="left"/>
      <w:pPr>
        <w:ind w:left="5040" w:hanging="360"/>
      </w:pPr>
      <w:rPr>
        <w:rFonts w:ascii="Symbol" w:hAnsi="Symbol" w:hint="default"/>
      </w:rPr>
    </w:lvl>
    <w:lvl w:ilvl="7" w:tplc="68749C30">
      <w:start w:val="1"/>
      <w:numFmt w:val="bullet"/>
      <w:lvlText w:val="o"/>
      <w:lvlJc w:val="left"/>
      <w:pPr>
        <w:ind w:left="5760" w:hanging="360"/>
      </w:pPr>
      <w:rPr>
        <w:rFonts w:ascii="Courier New" w:hAnsi="Courier New" w:hint="default"/>
      </w:rPr>
    </w:lvl>
    <w:lvl w:ilvl="8" w:tplc="4F5255DE">
      <w:start w:val="1"/>
      <w:numFmt w:val="bullet"/>
      <w:lvlText w:val=""/>
      <w:lvlJc w:val="left"/>
      <w:pPr>
        <w:ind w:left="6480" w:hanging="360"/>
      </w:pPr>
      <w:rPr>
        <w:rFonts w:ascii="Wingdings" w:hAnsi="Wingdings" w:hint="default"/>
      </w:rPr>
    </w:lvl>
  </w:abstractNum>
  <w:abstractNum w:abstractNumId="11" w15:restartNumberingAfterBreak="0">
    <w:nsid w:val="644E4110"/>
    <w:multiLevelType w:val="hybridMultilevel"/>
    <w:tmpl w:val="78F0163E"/>
    <w:lvl w:ilvl="0" w:tplc="9614089C">
      <w:start w:val="5"/>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2140E8"/>
    <w:multiLevelType w:val="hybridMultilevel"/>
    <w:tmpl w:val="A13CFADC"/>
    <w:lvl w:ilvl="0" w:tplc="9614089C">
      <w:start w:val="5"/>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034271"/>
    <w:multiLevelType w:val="hybridMultilevel"/>
    <w:tmpl w:val="45A8CB5A"/>
    <w:lvl w:ilvl="0" w:tplc="9614089C">
      <w:start w:val="5"/>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7"/>
  </w:num>
  <w:num w:numId="5">
    <w:abstractNumId w:val="8"/>
  </w:num>
  <w:num w:numId="6">
    <w:abstractNumId w:val="5"/>
  </w:num>
  <w:num w:numId="7">
    <w:abstractNumId w:val="9"/>
  </w:num>
  <w:num w:numId="8">
    <w:abstractNumId w:val="12"/>
  </w:num>
  <w:num w:numId="9">
    <w:abstractNumId w:val="4"/>
  </w:num>
  <w:num w:numId="10">
    <w:abstractNumId w:val="11"/>
  </w:num>
  <w:num w:numId="11">
    <w:abstractNumId w:val="1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ocumentProtection w:edit="readOnly" w:enforcement="1" w:cryptProviderType="rsaAES" w:cryptAlgorithmClass="hash" w:cryptAlgorithmType="typeAny" w:cryptAlgorithmSid="14" w:cryptSpinCount="100000" w:hash="uPnG6y66xll07QWvGrR5sLAyEMxry4qqXELjGoVXukbfrtLn+06Lts4cv0vuBf2p/afX3+mCENgkX2BxOLyDXA==" w:salt="T/eB1SMtCoLAm9PrX0VU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8E"/>
    <w:rsid w:val="0006382C"/>
    <w:rsid w:val="00091E02"/>
    <w:rsid w:val="000C1B6C"/>
    <w:rsid w:val="000D6047"/>
    <w:rsid w:val="00144EE0"/>
    <w:rsid w:val="00156607"/>
    <w:rsid w:val="00196446"/>
    <w:rsid w:val="001D1E17"/>
    <w:rsid w:val="001D7433"/>
    <w:rsid w:val="0020541D"/>
    <w:rsid w:val="00211AEE"/>
    <w:rsid w:val="00217DD7"/>
    <w:rsid w:val="00245271"/>
    <w:rsid w:val="002650E2"/>
    <w:rsid w:val="002652D0"/>
    <w:rsid w:val="002A2907"/>
    <w:rsid w:val="0035031F"/>
    <w:rsid w:val="003D1F6F"/>
    <w:rsid w:val="004463E5"/>
    <w:rsid w:val="00446FF1"/>
    <w:rsid w:val="00475910"/>
    <w:rsid w:val="0048105A"/>
    <w:rsid w:val="00482A5F"/>
    <w:rsid w:val="00494F28"/>
    <w:rsid w:val="0050719E"/>
    <w:rsid w:val="005C2381"/>
    <w:rsid w:val="005D2595"/>
    <w:rsid w:val="006856A2"/>
    <w:rsid w:val="006E188D"/>
    <w:rsid w:val="00713E45"/>
    <w:rsid w:val="0072402D"/>
    <w:rsid w:val="00730693"/>
    <w:rsid w:val="00733EAC"/>
    <w:rsid w:val="00765A1E"/>
    <w:rsid w:val="00781A79"/>
    <w:rsid w:val="007B6B1C"/>
    <w:rsid w:val="007E6666"/>
    <w:rsid w:val="00815127"/>
    <w:rsid w:val="00841E79"/>
    <w:rsid w:val="00844225"/>
    <w:rsid w:val="008506C2"/>
    <w:rsid w:val="00854A9F"/>
    <w:rsid w:val="008E003C"/>
    <w:rsid w:val="009341DC"/>
    <w:rsid w:val="009439BC"/>
    <w:rsid w:val="00944517"/>
    <w:rsid w:val="00944941"/>
    <w:rsid w:val="0096688D"/>
    <w:rsid w:val="009F66F4"/>
    <w:rsid w:val="00A86654"/>
    <w:rsid w:val="00A90FB9"/>
    <w:rsid w:val="00B04D59"/>
    <w:rsid w:val="00BA198E"/>
    <w:rsid w:val="00BB5522"/>
    <w:rsid w:val="00BC4E98"/>
    <w:rsid w:val="00BC5FA6"/>
    <w:rsid w:val="00C64697"/>
    <w:rsid w:val="00C71AD4"/>
    <w:rsid w:val="00CF5703"/>
    <w:rsid w:val="00D2380A"/>
    <w:rsid w:val="00D23B76"/>
    <w:rsid w:val="00D508AC"/>
    <w:rsid w:val="00D64B48"/>
    <w:rsid w:val="00DA6D03"/>
    <w:rsid w:val="00DE1548"/>
    <w:rsid w:val="00DE43B3"/>
    <w:rsid w:val="00DF3254"/>
    <w:rsid w:val="00DF55C3"/>
    <w:rsid w:val="00E30703"/>
    <w:rsid w:val="00E50198"/>
    <w:rsid w:val="00E84673"/>
    <w:rsid w:val="00F27925"/>
    <w:rsid w:val="00F52F31"/>
    <w:rsid w:val="00F551B5"/>
    <w:rsid w:val="00FA04F3"/>
    <w:rsid w:val="00FC564B"/>
    <w:rsid w:val="5D184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91B1E"/>
  <w15:chartTrackingRefBased/>
  <w15:docId w15:val="{741D1AD7-C436-4B5D-B153-E62D1E27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EAC"/>
  </w:style>
  <w:style w:type="paragraph" w:styleId="Heading1">
    <w:name w:val="heading 1"/>
    <w:basedOn w:val="Normal"/>
    <w:next w:val="Normal"/>
    <w:link w:val="Heading1Char"/>
    <w:uiPriority w:val="9"/>
    <w:qFormat/>
    <w:rsid w:val="00733EAC"/>
    <w:pPr>
      <w:keepNext/>
      <w:keepLines/>
      <w:spacing w:before="320" w:after="0" w:line="240" w:lineRule="auto"/>
      <w:outlineLvl w:val="0"/>
    </w:pPr>
    <w:rPr>
      <w:rFonts w:asciiTheme="majorHAnsi" w:eastAsiaTheme="majorEastAsia" w:hAnsiTheme="majorHAnsi" w:cstheme="majorBidi"/>
      <w:color w:val="8A415E" w:themeColor="accent1" w:themeShade="BF"/>
      <w:sz w:val="32"/>
      <w:szCs w:val="32"/>
    </w:rPr>
  </w:style>
  <w:style w:type="paragraph" w:styleId="Heading2">
    <w:name w:val="heading 2"/>
    <w:basedOn w:val="Normal"/>
    <w:next w:val="Normal"/>
    <w:link w:val="Heading2Char"/>
    <w:uiPriority w:val="9"/>
    <w:semiHidden/>
    <w:unhideWhenUsed/>
    <w:qFormat/>
    <w:rsid w:val="00733EA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3EA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33EA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3EA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33EA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33EAC"/>
    <w:pPr>
      <w:keepNext/>
      <w:keepLines/>
      <w:spacing w:before="40" w:after="0"/>
      <w:outlineLvl w:val="6"/>
    </w:pPr>
    <w:rPr>
      <w:rFonts w:asciiTheme="majorHAnsi" w:eastAsiaTheme="majorEastAsia" w:hAnsiTheme="majorHAnsi" w:cstheme="majorBidi"/>
      <w:i/>
      <w:iCs/>
      <w:color w:val="5D2C3F" w:themeColor="accent1" w:themeShade="80"/>
      <w:sz w:val="21"/>
      <w:szCs w:val="21"/>
    </w:rPr>
  </w:style>
  <w:style w:type="paragraph" w:styleId="Heading8">
    <w:name w:val="heading 8"/>
    <w:basedOn w:val="Normal"/>
    <w:next w:val="Normal"/>
    <w:link w:val="Heading8Char"/>
    <w:uiPriority w:val="9"/>
    <w:semiHidden/>
    <w:unhideWhenUsed/>
    <w:qFormat/>
    <w:rsid w:val="00733EA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33EA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EAC"/>
    <w:rPr>
      <w:rFonts w:asciiTheme="majorHAnsi" w:eastAsiaTheme="majorEastAsia" w:hAnsiTheme="majorHAnsi" w:cstheme="majorBidi"/>
      <w:color w:val="8A415E" w:themeColor="accent1" w:themeShade="BF"/>
      <w:sz w:val="32"/>
      <w:szCs w:val="32"/>
    </w:rPr>
  </w:style>
  <w:style w:type="character" w:customStyle="1" w:styleId="Heading2Char">
    <w:name w:val="Heading 2 Char"/>
    <w:basedOn w:val="DefaultParagraphFont"/>
    <w:link w:val="Heading2"/>
    <w:uiPriority w:val="9"/>
    <w:semiHidden/>
    <w:rsid w:val="00733EA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3EA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33EA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3EA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33EA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33EAC"/>
    <w:rPr>
      <w:rFonts w:asciiTheme="majorHAnsi" w:eastAsiaTheme="majorEastAsia" w:hAnsiTheme="majorHAnsi" w:cstheme="majorBidi"/>
      <w:i/>
      <w:iCs/>
      <w:color w:val="5D2C3F" w:themeColor="accent1" w:themeShade="80"/>
      <w:sz w:val="21"/>
      <w:szCs w:val="21"/>
    </w:rPr>
  </w:style>
  <w:style w:type="character" w:customStyle="1" w:styleId="Heading8Char">
    <w:name w:val="Heading 8 Char"/>
    <w:basedOn w:val="DefaultParagraphFont"/>
    <w:link w:val="Heading8"/>
    <w:uiPriority w:val="9"/>
    <w:semiHidden/>
    <w:rsid w:val="00733EA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33EA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33EA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3EAC"/>
    <w:pPr>
      <w:spacing w:after="0" w:line="240" w:lineRule="auto"/>
      <w:contextualSpacing/>
    </w:pPr>
    <w:rPr>
      <w:rFonts w:asciiTheme="majorHAnsi" w:eastAsiaTheme="majorEastAsia" w:hAnsiTheme="majorHAnsi" w:cstheme="majorBidi"/>
      <w:color w:val="B35E7F" w:themeColor="accent1"/>
      <w:spacing w:val="-10"/>
      <w:sz w:val="56"/>
      <w:szCs w:val="56"/>
    </w:rPr>
  </w:style>
  <w:style w:type="character" w:customStyle="1" w:styleId="TitleChar">
    <w:name w:val="Title Char"/>
    <w:basedOn w:val="DefaultParagraphFont"/>
    <w:link w:val="Title"/>
    <w:uiPriority w:val="10"/>
    <w:rsid w:val="00733EAC"/>
    <w:rPr>
      <w:rFonts w:asciiTheme="majorHAnsi" w:eastAsiaTheme="majorEastAsia" w:hAnsiTheme="majorHAnsi" w:cstheme="majorBidi"/>
      <w:color w:val="B35E7F" w:themeColor="accent1"/>
      <w:spacing w:val="-10"/>
      <w:sz w:val="56"/>
      <w:szCs w:val="56"/>
    </w:rPr>
  </w:style>
  <w:style w:type="paragraph" w:styleId="Subtitle">
    <w:name w:val="Subtitle"/>
    <w:basedOn w:val="Normal"/>
    <w:next w:val="Normal"/>
    <w:link w:val="SubtitleChar"/>
    <w:uiPriority w:val="11"/>
    <w:qFormat/>
    <w:rsid w:val="00733EA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3EAC"/>
    <w:rPr>
      <w:rFonts w:asciiTheme="majorHAnsi" w:eastAsiaTheme="majorEastAsia" w:hAnsiTheme="majorHAnsi" w:cstheme="majorBidi"/>
      <w:sz w:val="24"/>
      <w:szCs w:val="24"/>
    </w:rPr>
  </w:style>
  <w:style w:type="character" w:styleId="Strong">
    <w:name w:val="Strong"/>
    <w:basedOn w:val="DefaultParagraphFont"/>
    <w:uiPriority w:val="22"/>
    <w:qFormat/>
    <w:rsid w:val="00733EAC"/>
    <w:rPr>
      <w:b/>
      <w:bCs/>
    </w:rPr>
  </w:style>
  <w:style w:type="character" w:styleId="Emphasis">
    <w:name w:val="Emphasis"/>
    <w:basedOn w:val="DefaultParagraphFont"/>
    <w:uiPriority w:val="20"/>
    <w:qFormat/>
    <w:rsid w:val="00733EAC"/>
    <w:rPr>
      <w:i/>
      <w:iCs/>
    </w:rPr>
  </w:style>
  <w:style w:type="paragraph" w:styleId="NoSpacing">
    <w:name w:val="No Spacing"/>
    <w:uiPriority w:val="1"/>
    <w:qFormat/>
    <w:rsid w:val="00733EAC"/>
    <w:pPr>
      <w:spacing w:after="0" w:line="240" w:lineRule="auto"/>
    </w:pPr>
  </w:style>
  <w:style w:type="paragraph" w:styleId="Quote">
    <w:name w:val="Quote"/>
    <w:basedOn w:val="Normal"/>
    <w:next w:val="Normal"/>
    <w:link w:val="QuoteChar"/>
    <w:uiPriority w:val="29"/>
    <w:qFormat/>
    <w:rsid w:val="00733EA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3EAC"/>
    <w:rPr>
      <w:i/>
      <w:iCs/>
      <w:color w:val="404040" w:themeColor="text1" w:themeTint="BF"/>
    </w:rPr>
  </w:style>
  <w:style w:type="paragraph" w:styleId="IntenseQuote">
    <w:name w:val="Intense Quote"/>
    <w:basedOn w:val="Normal"/>
    <w:next w:val="Normal"/>
    <w:link w:val="IntenseQuoteChar"/>
    <w:uiPriority w:val="30"/>
    <w:qFormat/>
    <w:rsid w:val="00733EAC"/>
    <w:pPr>
      <w:pBdr>
        <w:left w:val="single" w:sz="18" w:space="12" w:color="B35E7F" w:themeColor="accent1"/>
      </w:pBdr>
      <w:spacing w:before="100" w:beforeAutospacing="1" w:line="300" w:lineRule="auto"/>
      <w:ind w:left="1224" w:right="1224"/>
    </w:pPr>
    <w:rPr>
      <w:rFonts w:asciiTheme="majorHAnsi" w:eastAsiaTheme="majorEastAsia" w:hAnsiTheme="majorHAnsi" w:cstheme="majorBidi"/>
      <w:color w:val="B35E7F" w:themeColor="accent1"/>
      <w:sz w:val="28"/>
      <w:szCs w:val="28"/>
    </w:rPr>
  </w:style>
  <w:style w:type="character" w:customStyle="1" w:styleId="IntenseQuoteChar">
    <w:name w:val="Intense Quote Char"/>
    <w:basedOn w:val="DefaultParagraphFont"/>
    <w:link w:val="IntenseQuote"/>
    <w:uiPriority w:val="30"/>
    <w:rsid w:val="00733EAC"/>
    <w:rPr>
      <w:rFonts w:asciiTheme="majorHAnsi" w:eastAsiaTheme="majorEastAsia" w:hAnsiTheme="majorHAnsi" w:cstheme="majorBidi"/>
      <w:color w:val="B35E7F" w:themeColor="accent1"/>
      <w:sz w:val="28"/>
      <w:szCs w:val="28"/>
    </w:rPr>
  </w:style>
  <w:style w:type="character" w:styleId="SubtleEmphasis">
    <w:name w:val="Subtle Emphasis"/>
    <w:basedOn w:val="DefaultParagraphFont"/>
    <w:uiPriority w:val="19"/>
    <w:qFormat/>
    <w:rsid w:val="00733EAC"/>
    <w:rPr>
      <w:i/>
      <w:iCs/>
      <w:color w:val="404040" w:themeColor="text1" w:themeTint="BF"/>
    </w:rPr>
  </w:style>
  <w:style w:type="character" w:styleId="IntenseEmphasis">
    <w:name w:val="Intense Emphasis"/>
    <w:basedOn w:val="DefaultParagraphFont"/>
    <w:uiPriority w:val="21"/>
    <w:qFormat/>
    <w:rsid w:val="00733EAC"/>
    <w:rPr>
      <w:b/>
      <w:bCs/>
      <w:i/>
      <w:iCs/>
    </w:rPr>
  </w:style>
  <w:style w:type="character" w:styleId="SubtleReference">
    <w:name w:val="Subtle Reference"/>
    <w:basedOn w:val="DefaultParagraphFont"/>
    <w:uiPriority w:val="31"/>
    <w:qFormat/>
    <w:rsid w:val="00733E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3EAC"/>
    <w:rPr>
      <w:b/>
      <w:bCs/>
      <w:smallCaps/>
      <w:spacing w:val="5"/>
      <w:u w:val="single"/>
    </w:rPr>
  </w:style>
  <w:style w:type="character" w:styleId="BookTitle">
    <w:name w:val="Book Title"/>
    <w:basedOn w:val="DefaultParagraphFont"/>
    <w:uiPriority w:val="33"/>
    <w:qFormat/>
    <w:rsid w:val="00733EAC"/>
    <w:rPr>
      <w:b/>
      <w:bCs/>
      <w:smallCaps/>
    </w:rPr>
  </w:style>
  <w:style w:type="paragraph" w:styleId="TOCHeading">
    <w:name w:val="TOC Heading"/>
    <w:basedOn w:val="Heading1"/>
    <w:next w:val="Normal"/>
    <w:uiPriority w:val="39"/>
    <w:semiHidden/>
    <w:unhideWhenUsed/>
    <w:qFormat/>
    <w:rsid w:val="00733EAC"/>
    <w:pPr>
      <w:outlineLvl w:val="9"/>
    </w:pPr>
  </w:style>
  <w:style w:type="paragraph" w:styleId="Header">
    <w:name w:val="header"/>
    <w:basedOn w:val="Normal"/>
    <w:link w:val="HeaderChar"/>
    <w:uiPriority w:val="99"/>
    <w:unhideWhenUsed/>
    <w:rsid w:val="00BA1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98E"/>
  </w:style>
  <w:style w:type="paragraph" w:styleId="Footer">
    <w:name w:val="footer"/>
    <w:basedOn w:val="Normal"/>
    <w:link w:val="FooterChar"/>
    <w:uiPriority w:val="99"/>
    <w:unhideWhenUsed/>
    <w:rsid w:val="00BA1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98E"/>
  </w:style>
  <w:style w:type="table" w:styleId="TableGrid">
    <w:name w:val="Table Grid"/>
    <w:basedOn w:val="TableNormal"/>
    <w:uiPriority w:val="39"/>
    <w:rsid w:val="0078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225"/>
    <w:pPr>
      <w:spacing w:before="120" w:line="240" w:lineRule="auto"/>
      <w:ind w:left="720"/>
      <w:contextualSpacing/>
      <w:jc w:val="both"/>
    </w:pPr>
    <w:rPr>
      <w:rFonts w:ascii="Arial" w:eastAsia="Times New Roman" w:hAnsi="Arial" w:cs="Times New Roman"/>
      <w:sz w:val="22"/>
      <w:szCs w:val="22"/>
      <w:lang w:eastAsia="en-AU"/>
    </w:rPr>
  </w:style>
  <w:style w:type="paragraph" w:customStyle="1" w:styleId="paragraph">
    <w:name w:val="paragraph"/>
    <w:basedOn w:val="Normal"/>
    <w:rsid w:val="002650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650E2"/>
  </w:style>
  <w:style w:type="character" w:styleId="Hyperlink">
    <w:name w:val="Hyperlink"/>
    <w:basedOn w:val="DefaultParagraphFont"/>
    <w:uiPriority w:val="99"/>
    <w:unhideWhenUsed/>
    <w:rsid w:val="00217DD7"/>
    <w:rPr>
      <w:color w:val="0563C1" w:themeColor="hyperlink"/>
      <w:u w:val="single"/>
    </w:rPr>
  </w:style>
  <w:style w:type="character" w:customStyle="1" w:styleId="UnresolvedMention">
    <w:name w:val="Unresolved Mention"/>
    <w:basedOn w:val="DefaultParagraphFont"/>
    <w:uiPriority w:val="99"/>
    <w:semiHidden/>
    <w:unhideWhenUsed/>
    <w:rsid w:val="00217DD7"/>
    <w:rPr>
      <w:color w:val="605E5C"/>
      <w:shd w:val="clear" w:color="auto" w:fill="E1DFDD"/>
    </w:rPr>
  </w:style>
  <w:style w:type="paragraph" w:styleId="BalloonText">
    <w:name w:val="Balloon Text"/>
    <w:basedOn w:val="Normal"/>
    <w:link w:val="BalloonTextChar"/>
    <w:uiPriority w:val="99"/>
    <w:semiHidden/>
    <w:unhideWhenUsed/>
    <w:rsid w:val="00091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olssaedu.sharepoint.com/:w:/r/sites/WhyallaSecondaryCollegeStaff/Shared%20Documents/General/Governance/Policies,%20Processes%20and%20Procedures/College%20Policies/Appendices/Self-%20Review/WSC%20SIP%20Summary%202024v.2%20(6).docx?d=w3f5c2ba6fc3144ae9b3be9a72e0fd794&amp;csf=1&amp;web=1&amp;e=sK6Yu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age.org/sites/default/files/adjuntos/The%20Developmental%20Learning%20Framework%20for%20School%20Leaders_Profile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itsl.edu.au/docs/default-source/national-policy-framework/australian-professional-standard-for-principals-and-the-leadership-profiles-(web).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l.1035.info@schools.sa.edu" TargetMode="External"/><Relationship Id="rId2" Type="http://schemas.openxmlformats.org/officeDocument/2006/relationships/hyperlink" Target="http://www.wsc.sa.edu.au/" TargetMode="External"/><Relationship Id="rId1" Type="http://schemas.openxmlformats.org/officeDocument/2006/relationships/hyperlink" Target="mailto:dl.1035.info@schools.sa.edu" TargetMode="External"/><Relationship Id="rId5" Type="http://schemas.openxmlformats.org/officeDocument/2006/relationships/image" Target="media/image3.png"/><Relationship Id="rId4" Type="http://schemas.openxmlformats.org/officeDocument/2006/relationships/hyperlink" Target="http://www.wsc.sa.edu.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B35E7F"/>
      </a:accent1>
      <a:accent2>
        <a:srgbClr val="C95A23"/>
      </a:accent2>
      <a:accent3>
        <a:srgbClr val="D9C5A7"/>
      </a:accent3>
      <a:accent4>
        <a:srgbClr val="45A2BC"/>
      </a:accent4>
      <a:accent5>
        <a:srgbClr val="2F5597"/>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bdd2d3-0517-4245-8c13-5fd24a01ae7c" xsi:nil="true"/>
    <lcf76f155ced4ddcb4097134ff3c332f xmlns="1b107cd1-cbf3-4d77-8364-3c27c1b793c2">
      <Terms xmlns="http://schemas.microsoft.com/office/infopath/2007/PartnerControls"/>
    </lcf76f155ced4ddcb4097134ff3c332f>
    <SharedWithUsers xmlns="ebbdd2d3-0517-4245-8c13-5fd24a01ae7c">
      <UserInfo>
        <DisplayName/>
        <AccountId xsi:nil="true"/>
        <AccountType/>
      </UserInfo>
    </SharedWithUsers>
    <MediaLengthInSeconds xmlns="1b107cd1-cbf3-4d77-8364-3c27c1b793c2" xsi:nil="true"/>
    <Comments xmlns="1b107cd1-cbf3-4d77-8364-3c27c1b793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0B5A746FD1646A6ED748B2B71AFDC" ma:contentTypeVersion="21" ma:contentTypeDescription="Create a new document." ma:contentTypeScope="" ma:versionID="c5bf98918b4bed94beda2232016a0238">
  <xsd:schema xmlns:xsd="http://www.w3.org/2001/XMLSchema" xmlns:xs="http://www.w3.org/2001/XMLSchema" xmlns:p="http://schemas.microsoft.com/office/2006/metadata/properties" xmlns:ns2="1b107cd1-cbf3-4d77-8364-3c27c1b793c2" xmlns:ns3="ebbdd2d3-0517-4245-8c13-5fd24a01ae7c" targetNamespace="http://schemas.microsoft.com/office/2006/metadata/properties" ma:root="true" ma:fieldsID="a18c691e6b4001189ba0aefe546da5cb" ns2:_="" ns3:_="">
    <xsd:import namespace="1b107cd1-cbf3-4d77-8364-3c27c1b793c2"/>
    <xsd:import namespace="ebbdd2d3-0517-4245-8c13-5fd24a01a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7cd1-cbf3-4d77-8364-3c27c1b7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dd2d3-0517-4245-8c13-5fd24a01ae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db19ec-5288-4da6-bf43-6f58a6fd1059}" ma:internalName="TaxCatchAll" ma:showField="CatchAllData" ma:web="ebbdd2d3-0517-4245-8c13-5fd24a01a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DF59F-DAE7-41CE-9C33-B2EDEB54C066}">
  <ds:schemaRefs>
    <ds:schemaRef ds:uri="http://schemas.microsoft.com/office/2006/metadata/properties"/>
    <ds:schemaRef ds:uri="http://schemas.microsoft.com/office/infopath/2007/PartnerControls"/>
    <ds:schemaRef ds:uri="ebbdd2d3-0517-4245-8c13-5fd24a01ae7c"/>
    <ds:schemaRef ds:uri="1b107cd1-cbf3-4d77-8364-3c27c1b793c2"/>
  </ds:schemaRefs>
</ds:datastoreItem>
</file>

<file path=customXml/itemProps2.xml><?xml version="1.0" encoding="utf-8"?>
<ds:datastoreItem xmlns:ds="http://schemas.openxmlformats.org/officeDocument/2006/customXml" ds:itemID="{FDC23B9E-23F2-4404-B470-3BDEFA2F19B0}">
  <ds:schemaRefs>
    <ds:schemaRef ds:uri="http://schemas.microsoft.com/sharepoint/v3/contenttype/forms"/>
  </ds:schemaRefs>
</ds:datastoreItem>
</file>

<file path=customXml/itemProps3.xml><?xml version="1.0" encoding="utf-8"?>
<ds:datastoreItem xmlns:ds="http://schemas.openxmlformats.org/officeDocument/2006/customXml" ds:itemID="{34C9E421-B8A9-4F4D-A113-0F7B2A9E5641}"/>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7759</Characters>
  <Application>Microsoft Office Word</Application>
  <DocSecurity>8</DocSecurity>
  <Lines>64</Lines>
  <Paragraphs>18</Paragraphs>
  <ScaleCrop>false</ScaleCrop>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Guthleben, Makenzie (Whyalla Secondary College)</dc:creator>
  <cp:keywords/>
  <dc:description/>
  <cp:lastModifiedBy>Rhiannon Nichol</cp:lastModifiedBy>
  <cp:revision>4</cp:revision>
  <cp:lastPrinted>2024-05-23T00:22:00Z</cp:lastPrinted>
  <dcterms:created xsi:type="dcterms:W3CDTF">2024-05-23T00:22:00Z</dcterms:created>
  <dcterms:modified xsi:type="dcterms:W3CDTF">2024-06-26T06:12:00Z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0x0101009380B5A746FD1646A6ED748B2B71AFDC</vt:lpwstr>
  </property>
  <property fmtid="{D5CDD505-2E9C-101B-9397-08002B2CF9AE}" pid="3" name="Order">
    <vt:r8>137300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